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A9" w:rsidRDefault="00AD32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____________/2018</w:t>
      </w:r>
    </w:p>
    <w:p w:rsidR="00FA34A9" w:rsidRDefault="00FA34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23C3" w:rsidRDefault="00EA23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23C3" w:rsidRPr="00EA23C3" w:rsidRDefault="00EA23C3" w:rsidP="00EA23C3">
      <w:pPr>
        <w:tabs>
          <w:tab w:val="center" w:pos="4535"/>
          <w:tab w:val="left" w:pos="7350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A23C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Obriga os órgãos da administração municipal, direta, indireta ou fundacional, a afixarem em seus murais de recepção ou em local de fácil visibilidade, cartazes informativos a respeito das prerrogativas do advogado com previsão na lei federal nº. 8.906/94, e dá outras providências. </w:t>
      </w:r>
    </w:p>
    <w:p w:rsidR="00192BF3" w:rsidRDefault="00192BF3">
      <w:pPr>
        <w:tabs>
          <w:tab w:val="left" w:pos="-567"/>
          <w:tab w:val="left" w:pos="7500"/>
          <w:tab w:val="right" w:pos="9072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</w:pPr>
    </w:p>
    <w:p w:rsidR="00EA23C3" w:rsidRDefault="00EA23C3">
      <w:pPr>
        <w:tabs>
          <w:tab w:val="left" w:pos="-567"/>
          <w:tab w:val="left" w:pos="7500"/>
          <w:tab w:val="right" w:pos="9072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</w:pPr>
    </w:p>
    <w:p w:rsidR="00EA23C3" w:rsidRDefault="00EA23C3">
      <w:pPr>
        <w:tabs>
          <w:tab w:val="left" w:pos="-567"/>
          <w:tab w:val="left" w:pos="7500"/>
          <w:tab w:val="right" w:pos="9072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</w:pPr>
    </w:p>
    <w:p w:rsidR="00EA23C3" w:rsidRDefault="00EA23C3">
      <w:pPr>
        <w:tabs>
          <w:tab w:val="left" w:pos="-567"/>
          <w:tab w:val="left" w:pos="7500"/>
          <w:tab w:val="right" w:pos="9072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</w:pPr>
    </w:p>
    <w:p w:rsidR="00FA34A9" w:rsidRDefault="00AD320E">
      <w:pPr>
        <w:tabs>
          <w:tab w:val="left" w:pos="-567"/>
        </w:tabs>
        <w:spacing w:after="0" w:line="360" w:lineRule="auto"/>
        <w:ind w:left="-709" w:right="-8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Prefeito Municipal de Natal/RN, no uso de suas atribuições legais, faço saber que a Câmara </w:t>
      </w:r>
    </w:p>
    <w:p w:rsidR="00192BF3" w:rsidRDefault="00AD320E" w:rsidP="00192BF3">
      <w:pPr>
        <w:tabs>
          <w:tab w:val="left" w:pos="-567"/>
        </w:tabs>
        <w:spacing w:after="0" w:line="360" w:lineRule="auto"/>
        <w:ind w:left="-709" w:right="-8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Municipal de Natal aprovou e eu sanciono a seguinte lei: </w:t>
      </w:r>
    </w:p>
    <w:p w:rsidR="00192BF3" w:rsidRPr="00192BF3" w:rsidRDefault="00192BF3" w:rsidP="00192BF3">
      <w:pPr>
        <w:tabs>
          <w:tab w:val="left" w:pos="-567"/>
        </w:tabs>
        <w:spacing w:after="0" w:line="360" w:lineRule="auto"/>
        <w:ind w:left="-709" w:right="-8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3C3" w:rsidRDefault="00AD32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1º. </w:t>
      </w:r>
      <w:r w:rsidR="00192BF3">
        <w:rPr>
          <w:rFonts w:ascii="Times New Roman" w:eastAsia="Times New Roman" w:hAnsi="Times New Roman" w:cs="Times New Roman"/>
          <w:color w:val="000000"/>
          <w:sz w:val="24"/>
          <w:szCs w:val="24"/>
        </w:rPr>
        <w:t>Todos os</w:t>
      </w:r>
      <w:r w:rsidR="00EA2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órgãos da administração pública municipal, direta, indireta ou fundacional, obrigam-se a afixarem em seus murais de recepção ou em local de fácil visibilidade, cartaz informativo a respeito das prerrogativas do Advogado, previstas na Lei Federal nº. 8.906/94.</w:t>
      </w:r>
    </w:p>
    <w:p w:rsidR="00FA34A9" w:rsidRDefault="00EA2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Art. 2</w:t>
      </w:r>
      <w:r w:rsidR="00AD320E">
        <w:rPr>
          <w:rFonts w:ascii="Times New Roman" w:eastAsia="Times New Roman" w:hAnsi="Times New Roman" w:cs="Times New Roman"/>
          <w:sz w:val="24"/>
          <w:szCs w:val="24"/>
          <w:highlight w:val="white"/>
        </w:rPr>
        <w:t>º. Esta Lei entra em vigor na data de sua publicação, revogadas as disposições em contrário.</w:t>
      </w:r>
    </w:p>
    <w:p w:rsidR="00FA34A9" w:rsidRDefault="00FA3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3C3" w:rsidRDefault="00EA2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3C3" w:rsidRDefault="00EA2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3C3" w:rsidRDefault="00EA2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4A9" w:rsidRDefault="00D32EC4" w:rsidP="00D32E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das Sessõe</w:t>
      </w:r>
      <w:r w:rsidR="00EA23C3">
        <w:rPr>
          <w:rFonts w:ascii="Times New Roman" w:eastAsia="Times New Roman" w:hAnsi="Times New Roman" w:cs="Times New Roman"/>
          <w:sz w:val="24"/>
          <w:szCs w:val="24"/>
        </w:rPr>
        <w:t>s, Natal/RN,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Dezembro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20E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FA34A9" w:rsidRDefault="00FA34A9" w:rsidP="00D32EC4">
      <w:pPr>
        <w:tabs>
          <w:tab w:val="left" w:pos="-709"/>
          <w:tab w:val="left" w:pos="3795"/>
        </w:tabs>
        <w:spacing w:after="0" w:line="360" w:lineRule="auto"/>
        <w:ind w:left="-709" w:right="-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3C3" w:rsidRDefault="00EA23C3" w:rsidP="00D32EC4">
      <w:pPr>
        <w:tabs>
          <w:tab w:val="left" w:pos="-709"/>
          <w:tab w:val="left" w:pos="3795"/>
        </w:tabs>
        <w:spacing w:after="0" w:line="360" w:lineRule="auto"/>
        <w:ind w:left="-709" w:right="-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3C3" w:rsidRDefault="00EA23C3" w:rsidP="00D32EC4">
      <w:pPr>
        <w:tabs>
          <w:tab w:val="left" w:pos="-709"/>
          <w:tab w:val="left" w:pos="3795"/>
        </w:tabs>
        <w:spacing w:after="0" w:line="360" w:lineRule="auto"/>
        <w:ind w:left="-709" w:right="-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A9" w:rsidRDefault="00AD320E" w:rsidP="00D32EC4">
      <w:pPr>
        <w:spacing w:after="0" w:line="360" w:lineRule="auto"/>
        <w:ind w:right="-8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Ney Lopes de Souza Júnior</w:t>
      </w:r>
    </w:p>
    <w:p w:rsidR="00FA34A9" w:rsidRDefault="00AD320E" w:rsidP="00D32EC4">
      <w:pPr>
        <w:spacing w:after="0" w:line="360" w:lineRule="auto"/>
        <w:ind w:right="-8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– PSD</w:t>
      </w:r>
    </w:p>
    <w:p w:rsidR="00FA34A9" w:rsidRDefault="00AD320E">
      <w:pPr>
        <w:tabs>
          <w:tab w:val="left" w:pos="-709"/>
        </w:tabs>
        <w:spacing w:after="0" w:line="360" w:lineRule="auto"/>
        <w:ind w:left="-709" w:right="-85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:rsidR="00EA23C3" w:rsidRDefault="00EA23C3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o teor da Lei Federal de nº. 8.906/94, a proposição em apreço integra m grupo de propostas de melhorias e valorização da advocacia no âmbito municipal. Assim, a defesa das prerrogativas da classe é medida justa e necessária, até mesmo para a valorização da cidadania, vez que o brocado “Sem Advogado não há justiça. Sem justiça não há Democracia”, reflete a necessidade de se promover incentivos de cunho classista que reflitam na efetiva valorização da Advocacia enquanto atividade indispensável à administração da justiça. </w:t>
      </w:r>
    </w:p>
    <w:p w:rsidR="005354F9" w:rsidRDefault="00EA23C3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 sentido, </w:t>
      </w:r>
      <w:r w:rsidR="00AD320E">
        <w:rPr>
          <w:rFonts w:ascii="Times New Roman" w:eastAsia="Times New Roman" w:hAnsi="Times New Roman" w:cs="Times New Roman"/>
          <w:sz w:val="24"/>
          <w:szCs w:val="24"/>
        </w:rPr>
        <w:t xml:space="preserve">solicito aos Nobres Colegas o apoio junto à proposição em apreço, visto posto que sua aprovação trará incontáveis benesses </w:t>
      </w:r>
      <w:r w:rsidR="005354F9"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eastAsia="Times New Roman" w:hAnsi="Times New Roman" w:cs="Times New Roman"/>
          <w:sz w:val="24"/>
          <w:szCs w:val="24"/>
        </w:rPr>
        <w:t>Advogado militante na nossa Capital, e consequentemente à população</w:t>
      </w:r>
      <w:r w:rsidR="005354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4A9" w:rsidRDefault="00FA34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34A9" w:rsidRDefault="00EA23C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Natal/RN, 13</w:t>
      </w:r>
      <w:bookmarkStart w:id="0" w:name="_GoBack"/>
      <w:bookmarkEnd w:id="0"/>
      <w:r w:rsidR="005354F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="005354F9">
        <w:rPr>
          <w:rFonts w:ascii="Times New Roman" w:eastAsia="Times New Roman" w:hAnsi="Times New Roman" w:cs="Times New Roman"/>
          <w:sz w:val="24"/>
          <w:szCs w:val="24"/>
        </w:rPr>
        <w:t>Dezembro</w:t>
      </w:r>
      <w:proofErr w:type="gramEnd"/>
      <w:r w:rsidR="0053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20E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FA34A9" w:rsidRDefault="00FA34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34A9" w:rsidRDefault="00FA34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34A9" w:rsidRDefault="00AD32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Ney Lopes de Souza Júnior</w:t>
      </w:r>
    </w:p>
    <w:p w:rsidR="00FA34A9" w:rsidRDefault="00052A35" w:rsidP="00052A35">
      <w:pPr>
        <w:tabs>
          <w:tab w:val="center" w:pos="4535"/>
          <w:tab w:val="left" w:pos="7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D320E">
        <w:rPr>
          <w:rFonts w:ascii="Times New Roman" w:eastAsia="Times New Roman" w:hAnsi="Times New Roman" w:cs="Times New Roman"/>
          <w:sz w:val="24"/>
          <w:szCs w:val="24"/>
        </w:rPr>
        <w:t>Vereador – PSD</w:t>
      </w:r>
    </w:p>
    <w:p w:rsidR="00052A35" w:rsidRDefault="00052A35" w:rsidP="00052A35">
      <w:pPr>
        <w:tabs>
          <w:tab w:val="center" w:pos="4535"/>
          <w:tab w:val="left" w:pos="7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A35" w:rsidRDefault="00052A35" w:rsidP="00052A35">
      <w:pPr>
        <w:tabs>
          <w:tab w:val="center" w:pos="4535"/>
          <w:tab w:val="left" w:pos="7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A35" w:rsidRDefault="00052A35" w:rsidP="00052A35">
      <w:pPr>
        <w:tabs>
          <w:tab w:val="center" w:pos="4535"/>
          <w:tab w:val="left" w:pos="73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52A35">
      <w:headerReference w:type="default" r:id="rId6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4C" w:rsidRDefault="0055034C">
      <w:pPr>
        <w:spacing w:after="0" w:line="240" w:lineRule="auto"/>
      </w:pPr>
      <w:r>
        <w:separator/>
      </w:r>
    </w:p>
  </w:endnote>
  <w:endnote w:type="continuationSeparator" w:id="0">
    <w:p w:rsidR="0055034C" w:rsidRDefault="0055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4C" w:rsidRDefault="0055034C">
      <w:pPr>
        <w:spacing w:after="0" w:line="240" w:lineRule="auto"/>
      </w:pPr>
      <w:r>
        <w:separator/>
      </w:r>
    </w:p>
  </w:footnote>
  <w:footnote w:type="continuationSeparator" w:id="0">
    <w:p w:rsidR="0055034C" w:rsidRDefault="0055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A9" w:rsidRDefault="00AD320E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2311400</wp:posOffset>
          </wp:positionH>
          <wp:positionV relativeFrom="paragraph">
            <wp:posOffset>-3809</wp:posOffset>
          </wp:positionV>
          <wp:extent cx="762000" cy="9144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A34A9" w:rsidRDefault="00AD320E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2311400</wp:posOffset>
              </wp:positionH>
              <wp:positionV relativeFrom="paragraph">
                <wp:posOffset>139700</wp:posOffset>
              </wp:positionV>
              <wp:extent cx="60325" cy="3270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5322188" y="3622838"/>
                        <a:ext cx="476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A34A9" w:rsidRDefault="00FA34A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left:0;text-align:left;margin-left:182pt;margin-top:11pt;width:4.75pt;height:25.7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" strokecolor="white" strokeweight="1pt">
              <v:stroke startarrowwidth="narrow" startarrowlength="short" endarrowwidth="narrow" endarrowlength="short" joinstyle="round"/>
              <v:textbox inset="7pt,3pt,7pt,3pt">
                <w:txbxContent>
                  <w:p w:rsidR="00FA34A9" w:rsidRDefault="00FA34A9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FA34A9" w:rsidRDefault="00FA34A9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color w:val="000000"/>
      </w:rPr>
    </w:pPr>
  </w:p>
  <w:p w:rsidR="00FA34A9" w:rsidRDefault="00FA34A9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color w:val="000000"/>
      </w:rPr>
    </w:pPr>
  </w:p>
  <w:p w:rsidR="00FA34A9" w:rsidRDefault="00FA34A9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2"/>
        <w:szCs w:val="12"/>
      </w:rPr>
    </w:pPr>
  </w:p>
  <w:p w:rsidR="00FA34A9" w:rsidRDefault="00FA34A9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:rsidR="00FA34A9" w:rsidRDefault="00AD320E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CÂMARA MUNICIPAL DE NATAL</w:t>
    </w:r>
  </w:p>
  <w:p w:rsidR="00FA34A9" w:rsidRDefault="00AD320E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GABINETE DO VEREADOR NEY LOPES JÚNIOR</w:t>
    </w:r>
  </w:p>
  <w:p w:rsidR="00FA34A9" w:rsidRDefault="00AD320E">
    <w:pPr>
      <w:pBdr>
        <w:top w:val="nil"/>
        <w:left w:val="nil"/>
        <w:bottom w:val="nil"/>
        <w:right w:val="nil"/>
        <w:between w:val="nil"/>
      </w:pBdr>
      <w:tabs>
        <w:tab w:val="left" w:pos="3360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Palácio Padre Miguelinho, Rua Jundiaí, 546, Petrópolis, Natal-RN</w:t>
    </w:r>
  </w:p>
  <w:p w:rsidR="00FA34A9" w:rsidRDefault="00FA34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A9"/>
    <w:rsid w:val="00052A35"/>
    <w:rsid w:val="00192BF3"/>
    <w:rsid w:val="002D46A4"/>
    <w:rsid w:val="005354F9"/>
    <w:rsid w:val="0055034C"/>
    <w:rsid w:val="00AD320E"/>
    <w:rsid w:val="00D32EC4"/>
    <w:rsid w:val="00EA23C3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68B9E-7360-45B8-9787-7E537A7F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9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BF3"/>
  </w:style>
  <w:style w:type="paragraph" w:styleId="Rodap">
    <w:name w:val="footer"/>
    <w:basedOn w:val="Normal"/>
    <w:link w:val="RodapChar"/>
    <w:uiPriority w:val="99"/>
    <w:unhideWhenUsed/>
    <w:rsid w:val="0019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BF3"/>
  </w:style>
  <w:style w:type="character" w:styleId="Forte">
    <w:name w:val="Strong"/>
    <w:basedOn w:val="Fontepargpadro"/>
    <w:uiPriority w:val="22"/>
    <w:qFormat/>
    <w:rsid w:val="00EA23C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2018-12-13T17:45:00Z</cp:lastPrinted>
  <dcterms:created xsi:type="dcterms:W3CDTF">2018-12-13T17:45:00Z</dcterms:created>
  <dcterms:modified xsi:type="dcterms:W3CDTF">2018-12-13T17:45:00Z</dcterms:modified>
</cp:coreProperties>
</file>