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89" w:rsidRDefault="00943E89" w:rsidP="00A702CF">
      <w:pPr>
        <w:rPr>
          <w:b/>
        </w:rPr>
      </w:pPr>
    </w:p>
    <w:p w:rsidR="00A702CF" w:rsidRDefault="00B31859" w:rsidP="00A702CF">
      <w:pPr>
        <w:rPr>
          <w:b/>
        </w:rPr>
      </w:pPr>
      <w:r>
        <w:rPr>
          <w:b/>
        </w:rPr>
        <w:t>PROJETO DE LEI N° ______/2020</w:t>
      </w:r>
    </w:p>
    <w:p w:rsidR="00440C50" w:rsidRDefault="00440C50" w:rsidP="00A702CF">
      <w:pPr>
        <w:rPr>
          <w:b/>
        </w:rPr>
      </w:pPr>
    </w:p>
    <w:p w:rsidR="00E950EE" w:rsidRDefault="00E950EE" w:rsidP="00A702CF">
      <w:pPr>
        <w:jc w:val="center"/>
        <w:rPr>
          <w:rFonts w:cs="Arial"/>
          <w:b/>
          <w:i/>
        </w:rPr>
      </w:pPr>
    </w:p>
    <w:p w:rsidR="00E05484" w:rsidRPr="006A4E1F" w:rsidRDefault="00E05484" w:rsidP="00A702CF">
      <w:pPr>
        <w:jc w:val="center"/>
        <w:rPr>
          <w:rFonts w:cs="Arial"/>
          <w:b/>
          <w:i/>
        </w:rPr>
      </w:pPr>
    </w:p>
    <w:p w:rsidR="006A4E1F" w:rsidRPr="00982086" w:rsidRDefault="006A4E1F" w:rsidP="00982086">
      <w:pPr>
        <w:pStyle w:val="Recuodecorpodetexto"/>
        <w:ind w:left="4247"/>
        <w:jc w:val="both"/>
        <w:rPr>
          <w:rFonts w:cs="Arial (W1)"/>
        </w:rPr>
      </w:pPr>
      <w:r w:rsidRPr="007D0FD0">
        <w:rPr>
          <w:b/>
          <w:i/>
        </w:rPr>
        <w:t>“</w:t>
      </w:r>
      <w:r w:rsidR="00982086" w:rsidRPr="00982086">
        <w:rPr>
          <w:rFonts w:ascii="Times New Roman" w:hAnsi="Times New Roman"/>
          <w:b/>
          <w:i/>
          <w:sz w:val="24"/>
          <w:szCs w:val="24"/>
        </w:rPr>
        <w:t xml:space="preserve">Garante </w:t>
      </w:r>
      <w:bookmarkStart w:id="0" w:name="_GoBack"/>
      <w:r w:rsidR="00982086" w:rsidRPr="00982086">
        <w:rPr>
          <w:rFonts w:ascii="Times New Roman" w:hAnsi="Times New Roman"/>
          <w:b/>
          <w:i/>
          <w:sz w:val="24"/>
          <w:szCs w:val="24"/>
        </w:rPr>
        <w:t>atendimento prioritário ao diabético</w:t>
      </w:r>
      <w:bookmarkEnd w:id="0"/>
      <w:r w:rsidR="00982086" w:rsidRPr="00982086">
        <w:rPr>
          <w:rFonts w:ascii="Times New Roman" w:hAnsi="Times New Roman"/>
          <w:b/>
          <w:i/>
          <w:sz w:val="24"/>
          <w:szCs w:val="24"/>
        </w:rPr>
        <w:t xml:space="preserve"> em toda rede pública e privada de saúde </w:t>
      </w:r>
      <w:r w:rsidR="00982086">
        <w:rPr>
          <w:rFonts w:ascii="Times New Roman" w:hAnsi="Times New Roman"/>
          <w:b/>
          <w:i/>
          <w:sz w:val="24"/>
          <w:szCs w:val="24"/>
        </w:rPr>
        <w:t>no âmbito do Município de Natal</w:t>
      </w:r>
      <w:r w:rsidR="00982086" w:rsidRPr="00982086">
        <w:rPr>
          <w:rFonts w:ascii="Times New Roman" w:hAnsi="Times New Roman"/>
          <w:b/>
          <w:i/>
          <w:sz w:val="24"/>
          <w:szCs w:val="24"/>
        </w:rPr>
        <w:t xml:space="preserve">, durante realização de </w:t>
      </w:r>
      <w:r w:rsidR="00982086">
        <w:rPr>
          <w:rFonts w:ascii="Times New Roman" w:hAnsi="Times New Roman"/>
          <w:b/>
          <w:i/>
          <w:sz w:val="24"/>
          <w:szCs w:val="24"/>
        </w:rPr>
        <w:t>exames</w:t>
      </w:r>
      <w:r w:rsidR="007D0FD0" w:rsidRPr="00982086">
        <w:rPr>
          <w:rFonts w:ascii="Times New Roman" w:hAnsi="Times New Roman"/>
          <w:b/>
          <w:i/>
          <w:sz w:val="24"/>
          <w:szCs w:val="24"/>
        </w:rPr>
        <w:t xml:space="preserve"> e dá outras providências.</w:t>
      </w:r>
      <w:r w:rsidRPr="007D0FD0">
        <w:rPr>
          <w:b/>
          <w:i/>
        </w:rPr>
        <w:t>”</w:t>
      </w:r>
    </w:p>
    <w:p w:rsidR="00A702CF" w:rsidRDefault="00A702CF" w:rsidP="00A702CF">
      <w:pPr>
        <w:ind w:left="4253"/>
        <w:jc w:val="both"/>
        <w:rPr>
          <w:rFonts w:cs="Arial"/>
          <w:b/>
        </w:rPr>
      </w:pPr>
    </w:p>
    <w:p w:rsidR="00440C50" w:rsidRPr="00E20BAF" w:rsidRDefault="00440C50" w:rsidP="00A702CF">
      <w:pPr>
        <w:ind w:left="4253"/>
        <w:jc w:val="both"/>
        <w:rPr>
          <w:rFonts w:cs="Arial"/>
          <w:b/>
        </w:rPr>
      </w:pPr>
    </w:p>
    <w:p w:rsidR="00A702CF" w:rsidRDefault="00A702CF" w:rsidP="00A702CF">
      <w:pPr>
        <w:jc w:val="both"/>
        <w:rPr>
          <w:color w:val="111111"/>
        </w:rPr>
      </w:pPr>
      <w:r>
        <w:rPr>
          <w:b/>
          <w:color w:val="111111"/>
        </w:rPr>
        <w:t xml:space="preserve">                              FAÇO SABER que a Câmara Municipal do Natal</w:t>
      </w:r>
      <w:r>
        <w:rPr>
          <w:color w:val="111111"/>
        </w:rPr>
        <w:t xml:space="preserve"> aprovou e eu sanciono a seguinte Lei:</w:t>
      </w:r>
    </w:p>
    <w:p w:rsidR="00E950EE" w:rsidRPr="00E20BAF" w:rsidRDefault="00E950EE" w:rsidP="00A702CF">
      <w:pPr>
        <w:jc w:val="both"/>
        <w:rPr>
          <w:rFonts w:cs="Arial"/>
        </w:rPr>
      </w:pPr>
    </w:p>
    <w:p w:rsidR="00982086" w:rsidRDefault="00982086" w:rsidP="00982086">
      <w:pPr>
        <w:pStyle w:val="Cabealho"/>
        <w:ind w:firstLine="720"/>
        <w:jc w:val="both"/>
        <w:rPr>
          <w:rFonts w:cs="Arial (W1)"/>
        </w:rPr>
      </w:pPr>
      <w:r>
        <w:rPr>
          <w:rFonts w:cs="Arial (W1)"/>
          <w:b/>
          <w:bCs/>
        </w:rPr>
        <w:t>Artigo 1º -</w:t>
      </w:r>
      <w:r>
        <w:rPr>
          <w:rFonts w:cs="Arial (W1)"/>
        </w:rPr>
        <w:t xml:space="preserve"> É assegurado atendimento prioritário aos portadores de Diabetes Mellitus em toda rede pública e privada de saúde do Estado de São Paulo, durante as realizações de exames que necessitem de jejum total.</w:t>
      </w:r>
    </w:p>
    <w:p w:rsidR="00982086" w:rsidRDefault="00982086" w:rsidP="00982086">
      <w:pPr>
        <w:pStyle w:val="Cabealho"/>
        <w:ind w:firstLine="720"/>
        <w:jc w:val="both"/>
        <w:rPr>
          <w:rFonts w:cs="Arial (W1)"/>
        </w:rPr>
      </w:pPr>
      <w:r>
        <w:rPr>
          <w:rFonts w:cs="Arial (W1)"/>
          <w:b/>
        </w:rPr>
        <w:t>Artigo 2º -</w:t>
      </w:r>
      <w:r>
        <w:rPr>
          <w:rFonts w:cs="Arial (W1)"/>
        </w:rPr>
        <w:t xml:space="preserve"> A prioridade na fila de atendimento se dará concomitante com os pacientes gestantes, idosos e pessoas com deficiência.</w:t>
      </w:r>
    </w:p>
    <w:p w:rsidR="00E950EE" w:rsidRPr="006A4E1F" w:rsidRDefault="00982086" w:rsidP="00982086">
      <w:pPr>
        <w:jc w:val="both"/>
        <w:rPr>
          <w:rFonts w:cs="Arial"/>
        </w:rPr>
      </w:pPr>
      <w:r>
        <w:rPr>
          <w:rFonts w:cs="Arial (W1)"/>
          <w:b/>
        </w:rPr>
        <w:t>Artigo 3º -</w:t>
      </w:r>
      <w:r>
        <w:rPr>
          <w:rFonts w:cs="Arial (W1)"/>
        </w:rPr>
        <w:t xml:space="preserve"> Esta lei entra em vigor na data de sua publicação.</w:t>
      </w:r>
    </w:p>
    <w:p w:rsidR="005820D2" w:rsidRPr="006A4E1F" w:rsidRDefault="005820D2" w:rsidP="005820D2">
      <w:pPr>
        <w:jc w:val="both"/>
      </w:pPr>
      <w:bookmarkStart w:id="1" w:name="OLE_LINK7"/>
      <w:bookmarkStart w:id="2" w:name="OLE_LINK8"/>
    </w:p>
    <w:p w:rsidR="005820D2" w:rsidRDefault="005820D2" w:rsidP="005820D2">
      <w:pPr>
        <w:jc w:val="both"/>
      </w:pPr>
      <w:r w:rsidRPr="006A4E1F">
        <w:t xml:space="preserve">              Sala das sessões da Câmara Municipal do Natal, Palácio Padre Miguelinho, em</w:t>
      </w:r>
      <w:r>
        <w:t xml:space="preserve"> Natal, </w:t>
      </w:r>
      <w:r w:rsidR="007D0FD0">
        <w:t>10</w:t>
      </w:r>
      <w:r w:rsidR="004E2C65">
        <w:t xml:space="preserve"> de </w:t>
      </w:r>
      <w:r w:rsidR="007D0FD0">
        <w:t>março</w:t>
      </w:r>
      <w:r w:rsidR="00B31859">
        <w:t xml:space="preserve"> de 2020.</w:t>
      </w:r>
    </w:p>
    <w:p w:rsidR="005820D2" w:rsidRDefault="005820D2" w:rsidP="005820D2">
      <w:pPr>
        <w:jc w:val="both"/>
      </w:pPr>
    </w:p>
    <w:p w:rsidR="00C20E92" w:rsidRDefault="00C20E92" w:rsidP="005820D2">
      <w:pPr>
        <w:jc w:val="both"/>
      </w:pPr>
    </w:p>
    <w:p w:rsidR="00C20E92" w:rsidRDefault="00C20E92" w:rsidP="005820D2">
      <w:pPr>
        <w:jc w:val="both"/>
      </w:pPr>
    </w:p>
    <w:p w:rsidR="005820D2" w:rsidRDefault="005820D2" w:rsidP="005820D2">
      <w:pPr>
        <w:jc w:val="both"/>
      </w:pPr>
    </w:p>
    <w:p w:rsidR="0004485D" w:rsidRDefault="0004485D" w:rsidP="005820D2">
      <w:pPr>
        <w:jc w:val="center"/>
        <w:rPr>
          <w:b/>
        </w:rPr>
      </w:pPr>
    </w:p>
    <w:p w:rsidR="0004485D" w:rsidRDefault="0004485D" w:rsidP="005820D2">
      <w:pPr>
        <w:jc w:val="center"/>
        <w:rPr>
          <w:b/>
        </w:rPr>
      </w:pPr>
    </w:p>
    <w:p w:rsidR="005820D2" w:rsidRDefault="005820D2" w:rsidP="005820D2">
      <w:pPr>
        <w:jc w:val="center"/>
        <w:rPr>
          <w:b/>
        </w:rPr>
      </w:pPr>
      <w:r>
        <w:rPr>
          <w:b/>
        </w:rPr>
        <w:t>Francisco das Chagas Catarino</w:t>
      </w:r>
    </w:p>
    <w:p w:rsidR="005820D2" w:rsidRDefault="005820D2" w:rsidP="005820D2">
      <w:pPr>
        <w:jc w:val="center"/>
      </w:pPr>
      <w:r>
        <w:t>Vereador PDT</w:t>
      </w:r>
    </w:p>
    <w:bookmarkEnd w:id="1"/>
    <w:bookmarkEnd w:id="2"/>
    <w:p w:rsidR="0004485D" w:rsidRDefault="0004485D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6A4E1F" w:rsidRDefault="006A4E1F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446306" w:rsidRDefault="00446306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446306" w:rsidRDefault="00446306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7D0FD0" w:rsidRDefault="007D0FD0" w:rsidP="004B75C1">
      <w:pPr>
        <w:jc w:val="center"/>
        <w:rPr>
          <w:b/>
        </w:rPr>
      </w:pPr>
    </w:p>
    <w:p w:rsidR="00982086" w:rsidRDefault="00982086" w:rsidP="004B75C1">
      <w:pPr>
        <w:jc w:val="center"/>
        <w:rPr>
          <w:b/>
        </w:rPr>
      </w:pPr>
    </w:p>
    <w:p w:rsidR="00982086" w:rsidRDefault="00982086" w:rsidP="004B75C1">
      <w:pPr>
        <w:jc w:val="center"/>
        <w:rPr>
          <w:b/>
        </w:rPr>
      </w:pPr>
    </w:p>
    <w:p w:rsidR="00982086" w:rsidRDefault="00982086" w:rsidP="004B75C1">
      <w:pPr>
        <w:jc w:val="center"/>
        <w:rPr>
          <w:b/>
        </w:rPr>
      </w:pPr>
    </w:p>
    <w:p w:rsidR="00982086" w:rsidRDefault="00982086" w:rsidP="004B75C1">
      <w:pPr>
        <w:jc w:val="center"/>
        <w:rPr>
          <w:b/>
        </w:rPr>
      </w:pPr>
    </w:p>
    <w:p w:rsidR="00982086" w:rsidRDefault="00982086" w:rsidP="004B75C1">
      <w:pPr>
        <w:jc w:val="center"/>
        <w:rPr>
          <w:b/>
        </w:rPr>
      </w:pPr>
    </w:p>
    <w:p w:rsidR="00982086" w:rsidRDefault="00982086" w:rsidP="004B75C1">
      <w:pPr>
        <w:jc w:val="center"/>
        <w:rPr>
          <w:b/>
        </w:rPr>
      </w:pPr>
    </w:p>
    <w:p w:rsidR="00E950EE" w:rsidRPr="007D0FD0" w:rsidRDefault="0004485D" w:rsidP="004B75C1">
      <w:pPr>
        <w:jc w:val="center"/>
        <w:rPr>
          <w:b/>
        </w:rPr>
      </w:pPr>
      <w:r w:rsidRPr="007D0FD0">
        <w:rPr>
          <w:b/>
        </w:rPr>
        <w:t>JUSTIFICATIVA</w:t>
      </w:r>
    </w:p>
    <w:p w:rsidR="00440C50" w:rsidRDefault="00440C50" w:rsidP="004B75C1">
      <w:pPr>
        <w:jc w:val="center"/>
      </w:pPr>
    </w:p>
    <w:p w:rsidR="004B75C1" w:rsidRPr="004B75C1" w:rsidRDefault="004B75C1" w:rsidP="004B75C1">
      <w:pPr>
        <w:jc w:val="center"/>
      </w:pPr>
    </w:p>
    <w:p w:rsidR="00982086" w:rsidRDefault="003E58C2" w:rsidP="00982086">
      <w:pPr>
        <w:ind w:firstLine="720"/>
        <w:jc w:val="both"/>
        <w:rPr>
          <w:rFonts w:cs="Arial (W1)"/>
        </w:rPr>
      </w:pPr>
      <w:r>
        <w:t xml:space="preserve">                      </w:t>
      </w:r>
      <w:r w:rsidR="00982086">
        <w:rPr>
          <w:rFonts w:cs="Arial (W1)"/>
        </w:rPr>
        <w:t xml:space="preserve">A presente propositura propõe que hospitais públicos e particulares, clínicas e postos de saúde e de coleta credenciados na Rede </w:t>
      </w:r>
      <w:r w:rsidR="00982086">
        <w:rPr>
          <w:rFonts w:cs="Arial (W1)"/>
        </w:rPr>
        <w:t>Municipal</w:t>
      </w:r>
      <w:r w:rsidR="00982086">
        <w:rPr>
          <w:rFonts w:cs="Arial (W1)"/>
        </w:rPr>
        <w:t xml:space="preserve"> fiquem obrigados a oferecer atendimento preferencial aos portadores de Diabetes, com prioridade aos exames de jejum total.</w:t>
      </w:r>
    </w:p>
    <w:p w:rsidR="00982086" w:rsidRDefault="00982086" w:rsidP="00982086">
      <w:pPr>
        <w:ind w:firstLine="720"/>
        <w:jc w:val="both"/>
        <w:rPr>
          <w:rFonts w:cs="Arial (W1)"/>
        </w:rPr>
      </w:pPr>
      <w:r>
        <w:rPr>
          <w:rFonts w:cs="Arial (W1)"/>
        </w:rPr>
        <w:t>Dados do Ministério da Saúde apontam um aumento de 61,8% em 10 anos, segundo dados da pesquisa de Vigilância de Fatores de Risco e Proteção para Doenças Crônicas por Inquérito Telefônico (</w:t>
      </w:r>
      <w:proofErr w:type="spellStart"/>
      <w:r>
        <w:rPr>
          <w:rFonts w:cs="Arial (W1)"/>
        </w:rPr>
        <w:t>Vigitel</w:t>
      </w:r>
      <w:proofErr w:type="spellEnd"/>
      <w:r>
        <w:rPr>
          <w:rFonts w:cs="Arial (W1)"/>
        </w:rPr>
        <w:t>) do Ministério da Saúde. Entre 2006 e 2016, o número de pessoas que dizem saber do diagnóstico de diabetes passou de 5,5% para 8,9%. As mulheres lideram o ranking: 9,9% da população feminina declarou possuir a doença contra 7,8% dos homens.</w:t>
      </w:r>
    </w:p>
    <w:p w:rsidR="00982086" w:rsidRDefault="00982086" w:rsidP="00982086">
      <w:pPr>
        <w:ind w:firstLine="720"/>
        <w:jc w:val="both"/>
        <w:rPr>
          <w:rFonts w:cs="Arial (W1)"/>
        </w:rPr>
      </w:pPr>
      <w:r>
        <w:rPr>
          <w:rFonts w:cs="Arial (W1)"/>
        </w:rPr>
        <w:t>O crescimento do diabetes é uma tendência mundial, devido ao envelhecimento da população, das mudanças dos hábitos alimentares e da ausência da prática de atividade física. Nesse sentido, a tendência é um crescimento na demanda de exames.</w:t>
      </w:r>
    </w:p>
    <w:p w:rsidR="00982086" w:rsidRDefault="00982086" w:rsidP="00982086">
      <w:pPr>
        <w:ind w:firstLine="720"/>
        <w:jc w:val="both"/>
        <w:rPr>
          <w:rFonts w:cs="Arial (W1)"/>
        </w:rPr>
      </w:pPr>
      <w:r>
        <w:rPr>
          <w:rFonts w:cs="Arial (W1)"/>
        </w:rPr>
        <w:t>Em média o jejum é de doze horas e, ao não ingerir nenhum tipo de alimento, os níveis de insulina produzidos reduzem as moléculas de glicose e a taxa glicêmica abaixa. Portanto, a demora no atendimento e o jejum prolongado ocasionarão malefícios ao corpo do diabético que poderá ter mal-estar, taquicardia, tonturas, desmaios, sudorese, e, em casos mais graves, vir a óbito.</w:t>
      </w:r>
    </w:p>
    <w:p w:rsidR="00982086" w:rsidRDefault="00982086" w:rsidP="00982086">
      <w:pPr>
        <w:ind w:firstLine="720"/>
        <w:jc w:val="both"/>
        <w:rPr>
          <w:rFonts w:cs="Arial (W1)"/>
        </w:rPr>
      </w:pPr>
      <w:r>
        <w:rPr>
          <w:rFonts w:cs="Arial (W1)"/>
        </w:rPr>
        <w:t>Um acompanhamento prioritário aos portadores de Diabetes Mellitus, evitará complicações e o agravamento do quadro clínico do diabético.</w:t>
      </w:r>
    </w:p>
    <w:p w:rsidR="00714987" w:rsidRDefault="00982086" w:rsidP="00982086">
      <w:pPr>
        <w:spacing w:line="276" w:lineRule="auto"/>
        <w:ind w:firstLine="720"/>
        <w:jc w:val="both"/>
      </w:pPr>
      <w:r>
        <w:rPr>
          <w:rFonts w:cs="Arial (W1)"/>
        </w:rPr>
        <w:t>Diante do exposto e por se tratar de matéria de elevada relevância, rogo pela aprovação pelos nobres pares da presente propositura.</w:t>
      </w:r>
      <w:r w:rsidR="003E58C2">
        <w:t xml:space="preserve"> </w:t>
      </w:r>
    </w:p>
    <w:p w:rsidR="003E58C2" w:rsidRDefault="003E58C2" w:rsidP="00714987">
      <w:pPr>
        <w:jc w:val="both"/>
      </w:pPr>
    </w:p>
    <w:p w:rsidR="00B505AB" w:rsidRDefault="00B505AB" w:rsidP="00B505AB">
      <w:pPr>
        <w:jc w:val="both"/>
      </w:pPr>
      <w:r>
        <w:t xml:space="preserve">           </w:t>
      </w:r>
      <w:r w:rsidR="00714987">
        <w:t xml:space="preserve">  </w:t>
      </w:r>
      <w:r w:rsidR="00687D14">
        <w:t xml:space="preserve"> </w:t>
      </w:r>
      <w:r w:rsidR="00714987">
        <w:t xml:space="preserve"> </w:t>
      </w:r>
      <w:r w:rsidR="003E58C2">
        <w:t xml:space="preserve">      </w:t>
      </w:r>
      <w:r>
        <w:t>Diante o exposto</w:t>
      </w:r>
      <w:r w:rsidR="00440C50">
        <w:t>, em razão da relevância deste projeto, solicito</w:t>
      </w:r>
      <w:r>
        <w:t xml:space="preserve"> que seja discutido e aprovado pelos nobres pares.</w:t>
      </w:r>
    </w:p>
    <w:p w:rsidR="00714987" w:rsidRDefault="00714987" w:rsidP="00B505AB">
      <w:pPr>
        <w:jc w:val="both"/>
      </w:pPr>
    </w:p>
    <w:p w:rsidR="00714987" w:rsidRDefault="00714987" w:rsidP="00B505AB">
      <w:pPr>
        <w:jc w:val="both"/>
      </w:pPr>
    </w:p>
    <w:p w:rsidR="00440C50" w:rsidRDefault="00440C50" w:rsidP="00B505AB">
      <w:pPr>
        <w:jc w:val="both"/>
      </w:pPr>
    </w:p>
    <w:p w:rsidR="005C1A94" w:rsidRDefault="005C1A94" w:rsidP="00B505AB">
      <w:pPr>
        <w:jc w:val="both"/>
      </w:pPr>
    </w:p>
    <w:p w:rsidR="00B505AB" w:rsidRDefault="00B505AB" w:rsidP="004439D1">
      <w:pPr>
        <w:jc w:val="both"/>
        <w:rPr>
          <w:rFonts w:ascii="ArialMT" w:eastAsiaTheme="minorHAnsi" w:hAnsi="ArialMT" w:cs="ArialMT"/>
          <w:color w:val="000000"/>
          <w:lang w:eastAsia="en-US"/>
        </w:rPr>
      </w:pPr>
    </w:p>
    <w:p w:rsidR="00182472" w:rsidRPr="00982086" w:rsidRDefault="00182472" w:rsidP="007D0FD0">
      <w:pPr>
        <w:ind w:right="-1"/>
        <w:jc w:val="center"/>
        <w:rPr>
          <w:rFonts w:cs="Arial"/>
          <w:b/>
          <w:color w:val="000000"/>
          <w:shd w:val="clear" w:color="auto" w:fill="FBFBFB"/>
        </w:rPr>
      </w:pPr>
      <w:r w:rsidRPr="00982086">
        <w:rPr>
          <w:rFonts w:cs="Arial"/>
          <w:b/>
          <w:color w:val="000000"/>
          <w:shd w:val="clear" w:color="auto" w:fill="FBFBFB"/>
        </w:rPr>
        <w:t>Francisco das Chagas Catarino</w:t>
      </w:r>
    </w:p>
    <w:p w:rsidR="001339F1" w:rsidRPr="00982086" w:rsidRDefault="00182472" w:rsidP="007D0FD0">
      <w:pPr>
        <w:ind w:right="-1"/>
        <w:jc w:val="center"/>
        <w:rPr>
          <w:b/>
        </w:rPr>
      </w:pPr>
      <w:r w:rsidRPr="00982086">
        <w:rPr>
          <w:rFonts w:cs="Arial"/>
          <w:b/>
          <w:color w:val="000000"/>
          <w:shd w:val="clear" w:color="auto" w:fill="FBFBFB"/>
        </w:rPr>
        <w:t>Vereador PDT</w:t>
      </w:r>
    </w:p>
    <w:sectPr w:rsidR="001339F1" w:rsidRPr="00982086" w:rsidSect="007D0FD0">
      <w:headerReference w:type="default" r:id="rId8"/>
      <w:footerReference w:type="default" r:id="rId9"/>
      <w:pgSz w:w="11906" w:h="16838"/>
      <w:pgMar w:top="568" w:right="1133" w:bottom="851" w:left="1276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38" w:rsidRDefault="00704D38" w:rsidP="00642A1D">
      <w:r>
        <w:separator/>
      </w:r>
    </w:p>
  </w:endnote>
  <w:endnote w:type="continuationSeparator" w:id="0">
    <w:p w:rsidR="00704D38" w:rsidRDefault="00704D38" w:rsidP="0064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A6E" w:rsidRDefault="00BF5A6E" w:rsidP="00642A1D">
    <w:pPr>
      <w:pStyle w:val="Rodap"/>
      <w:jc w:val="center"/>
      <w:rPr>
        <w:sz w:val="20"/>
        <w:szCs w:val="20"/>
      </w:rPr>
    </w:pPr>
  </w:p>
  <w:p w:rsidR="00642A1D" w:rsidRP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 xml:space="preserve">Rua </w:t>
    </w:r>
    <w:proofErr w:type="spellStart"/>
    <w:r w:rsidRPr="00642A1D">
      <w:rPr>
        <w:sz w:val="20"/>
        <w:szCs w:val="20"/>
      </w:rPr>
      <w:t>Jundiai</w:t>
    </w:r>
    <w:proofErr w:type="spellEnd"/>
    <w:r w:rsidRPr="00642A1D">
      <w:rPr>
        <w:sz w:val="20"/>
        <w:szCs w:val="20"/>
      </w:rPr>
      <w:t xml:space="preserve">, 546, </w:t>
    </w:r>
    <w:proofErr w:type="spellStart"/>
    <w:r w:rsidRPr="00642A1D">
      <w:rPr>
        <w:sz w:val="20"/>
        <w:szCs w:val="20"/>
      </w:rPr>
      <w:t>Tirol</w:t>
    </w:r>
    <w:proofErr w:type="spellEnd"/>
    <w:r w:rsidRPr="00642A1D">
      <w:rPr>
        <w:sz w:val="20"/>
        <w:szCs w:val="20"/>
      </w:rPr>
      <w:t>, Natal/RN</w:t>
    </w:r>
  </w:p>
  <w:p w:rsid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>CEP: 59.020-120 - Fones: 3232-9429 / 3221-4460</w:t>
    </w:r>
  </w:p>
  <w:p w:rsidR="00824F1C" w:rsidRPr="00642A1D" w:rsidRDefault="00824F1C" w:rsidP="00642A1D">
    <w:pPr>
      <w:pStyle w:val="Rodap"/>
      <w:jc w:val="center"/>
      <w:rPr>
        <w:sz w:val="20"/>
        <w:szCs w:val="20"/>
      </w:rPr>
    </w:pPr>
    <w:proofErr w:type="spellStart"/>
    <w:proofErr w:type="gramStart"/>
    <w:r>
      <w:rPr>
        <w:sz w:val="20"/>
        <w:szCs w:val="20"/>
      </w:rPr>
      <w:t>email</w:t>
    </w:r>
    <w:proofErr w:type="spellEnd"/>
    <w:proofErr w:type="gramEnd"/>
    <w:r>
      <w:rPr>
        <w:sz w:val="20"/>
        <w:szCs w:val="20"/>
      </w:rPr>
      <w:t>: gabinetechagascatarino@hotmail.com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38" w:rsidRDefault="00704D38" w:rsidP="00642A1D">
      <w:r>
        <w:separator/>
      </w:r>
    </w:p>
  </w:footnote>
  <w:footnote w:type="continuationSeparator" w:id="0">
    <w:p w:rsidR="00704D38" w:rsidRDefault="00704D38" w:rsidP="0064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1D" w:rsidRDefault="00642A1D" w:rsidP="00642A1D">
    <w:pPr>
      <w:jc w:val="center"/>
    </w:pPr>
    <w:r>
      <w:rPr>
        <w:noProof/>
      </w:rPr>
      <w:drawing>
        <wp:inline distT="0" distB="0" distL="0" distR="0">
          <wp:extent cx="590550" cy="847725"/>
          <wp:effectExtent l="1905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1D" w:rsidRDefault="00642A1D" w:rsidP="00642A1D">
    <w:pPr>
      <w:jc w:val="center"/>
      <w:rPr>
        <w:b/>
      </w:rPr>
    </w:pPr>
    <w:r>
      <w:rPr>
        <w:b/>
      </w:rPr>
      <w:t>ESTADO DO RIO GRANDE DO NORTE</w:t>
    </w:r>
  </w:p>
  <w:p w:rsidR="00642A1D" w:rsidRDefault="00642A1D" w:rsidP="00642A1D">
    <w:pPr>
      <w:jc w:val="center"/>
      <w:rPr>
        <w:b/>
      </w:rPr>
    </w:pPr>
    <w:r>
      <w:rPr>
        <w:b/>
      </w:rPr>
      <w:t>CÂMARA MUNICIPAL NATAL</w:t>
    </w:r>
  </w:p>
  <w:p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Palácio Padre Miguelinho</w:t>
    </w:r>
  </w:p>
  <w:p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Gabinete do Vereador Chagas Catarino</w:t>
    </w:r>
  </w:p>
  <w:p w:rsidR="00642A1D" w:rsidRDefault="00642A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8683A"/>
    <w:multiLevelType w:val="hybridMultilevel"/>
    <w:tmpl w:val="BEECD452"/>
    <w:lvl w:ilvl="0" w:tplc="EA1A8D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D2B0C"/>
    <w:multiLevelType w:val="hybridMultilevel"/>
    <w:tmpl w:val="70DE5F86"/>
    <w:lvl w:ilvl="0" w:tplc="7194A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96F2C"/>
    <w:multiLevelType w:val="hybridMultilevel"/>
    <w:tmpl w:val="30B4E70C"/>
    <w:lvl w:ilvl="0" w:tplc="989031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14F08"/>
    <w:multiLevelType w:val="hybridMultilevel"/>
    <w:tmpl w:val="3A88E940"/>
    <w:lvl w:ilvl="0" w:tplc="8BAA94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2EA3A66"/>
    <w:multiLevelType w:val="hybridMultilevel"/>
    <w:tmpl w:val="C01438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7D"/>
    <w:rsid w:val="00011AA5"/>
    <w:rsid w:val="0004485D"/>
    <w:rsid w:val="00055E60"/>
    <w:rsid w:val="000726C9"/>
    <w:rsid w:val="000A1026"/>
    <w:rsid w:val="000B1B5C"/>
    <w:rsid w:val="000D499E"/>
    <w:rsid w:val="000F72DF"/>
    <w:rsid w:val="001129C3"/>
    <w:rsid w:val="001324AD"/>
    <w:rsid w:val="001339F1"/>
    <w:rsid w:val="001342FD"/>
    <w:rsid w:val="00136071"/>
    <w:rsid w:val="0015632E"/>
    <w:rsid w:val="00164DE5"/>
    <w:rsid w:val="00170569"/>
    <w:rsid w:val="001823E8"/>
    <w:rsid w:val="00182472"/>
    <w:rsid w:val="0019031C"/>
    <w:rsid w:val="001A4E31"/>
    <w:rsid w:val="001B74E1"/>
    <w:rsid w:val="001F3EED"/>
    <w:rsid w:val="00203334"/>
    <w:rsid w:val="0021060A"/>
    <w:rsid w:val="002250F5"/>
    <w:rsid w:val="00227543"/>
    <w:rsid w:val="00272730"/>
    <w:rsid w:val="00286D52"/>
    <w:rsid w:val="002A2B39"/>
    <w:rsid w:val="002D4993"/>
    <w:rsid w:val="002F052F"/>
    <w:rsid w:val="00330CAE"/>
    <w:rsid w:val="00390CB3"/>
    <w:rsid w:val="00394953"/>
    <w:rsid w:val="003A6635"/>
    <w:rsid w:val="003E58C2"/>
    <w:rsid w:val="0040311E"/>
    <w:rsid w:val="004049BB"/>
    <w:rsid w:val="004314FD"/>
    <w:rsid w:val="0043446C"/>
    <w:rsid w:val="00440C50"/>
    <w:rsid w:val="004439D1"/>
    <w:rsid w:val="00446306"/>
    <w:rsid w:val="00495137"/>
    <w:rsid w:val="004B75C1"/>
    <w:rsid w:val="004D4C6A"/>
    <w:rsid w:val="004E1060"/>
    <w:rsid w:val="004E2C65"/>
    <w:rsid w:val="004E350F"/>
    <w:rsid w:val="004F43B3"/>
    <w:rsid w:val="00506888"/>
    <w:rsid w:val="0055128A"/>
    <w:rsid w:val="005820D2"/>
    <w:rsid w:val="005922FB"/>
    <w:rsid w:val="005B29BC"/>
    <w:rsid w:val="005B3832"/>
    <w:rsid w:val="005C1A94"/>
    <w:rsid w:val="005F4407"/>
    <w:rsid w:val="00623D28"/>
    <w:rsid w:val="0063294B"/>
    <w:rsid w:val="00642A1D"/>
    <w:rsid w:val="00646D6A"/>
    <w:rsid w:val="00655C4A"/>
    <w:rsid w:val="0066398F"/>
    <w:rsid w:val="00665D75"/>
    <w:rsid w:val="00687D14"/>
    <w:rsid w:val="00692AB0"/>
    <w:rsid w:val="006A4E1F"/>
    <w:rsid w:val="006B4836"/>
    <w:rsid w:val="00704D38"/>
    <w:rsid w:val="00714987"/>
    <w:rsid w:val="007421DC"/>
    <w:rsid w:val="00745DFB"/>
    <w:rsid w:val="00763F4C"/>
    <w:rsid w:val="007835AE"/>
    <w:rsid w:val="007C446D"/>
    <w:rsid w:val="007D0FD0"/>
    <w:rsid w:val="007D287D"/>
    <w:rsid w:val="007E2F4A"/>
    <w:rsid w:val="007F5E82"/>
    <w:rsid w:val="00814669"/>
    <w:rsid w:val="00821AA1"/>
    <w:rsid w:val="00824F1C"/>
    <w:rsid w:val="00834D74"/>
    <w:rsid w:val="0083548D"/>
    <w:rsid w:val="00836559"/>
    <w:rsid w:val="00837D04"/>
    <w:rsid w:val="008554D1"/>
    <w:rsid w:val="0088724B"/>
    <w:rsid w:val="008C0CD9"/>
    <w:rsid w:val="008D3DDF"/>
    <w:rsid w:val="009058AD"/>
    <w:rsid w:val="00911E78"/>
    <w:rsid w:val="009175CA"/>
    <w:rsid w:val="00943E89"/>
    <w:rsid w:val="00951932"/>
    <w:rsid w:val="00980BD2"/>
    <w:rsid w:val="00982086"/>
    <w:rsid w:val="009A3D75"/>
    <w:rsid w:val="00A12553"/>
    <w:rsid w:val="00A32A5B"/>
    <w:rsid w:val="00A34EFD"/>
    <w:rsid w:val="00A56F1A"/>
    <w:rsid w:val="00A60690"/>
    <w:rsid w:val="00A702CF"/>
    <w:rsid w:val="00A77C5F"/>
    <w:rsid w:val="00A821CC"/>
    <w:rsid w:val="00A86EB8"/>
    <w:rsid w:val="00AA208F"/>
    <w:rsid w:val="00AD17D8"/>
    <w:rsid w:val="00AD3FBC"/>
    <w:rsid w:val="00AF2CBB"/>
    <w:rsid w:val="00B31859"/>
    <w:rsid w:val="00B505AB"/>
    <w:rsid w:val="00B6667F"/>
    <w:rsid w:val="00B707F9"/>
    <w:rsid w:val="00B77E86"/>
    <w:rsid w:val="00B97658"/>
    <w:rsid w:val="00BA15D1"/>
    <w:rsid w:val="00BA423E"/>
    <w:rsid w:val="00BB5B53"/>
    <w:rsid w:val="00BD6DB8"/>
    <w:rsid w:val="00BD7FD5"/>
    <w:rsid w:val="00BF257F"/>
    <w:rsid w:val="00BF5A6E"/>
    <w:rsid w:val="00C026F7"/>
    <w:rsid w:val="00C1093C"/>
    <w:rsid w:val="00C20E92"/>
    <w:rsid w:val="00C24B13"/>
    <w:rsid w:val="00C31A91"/>
    <w:rsid w:val="00C80A1B"/>
    <w:rsid w:val="00CA4254"/>
    <w:rsid w:val="00CF2DFF"/>
    <w:rsid w:val="00D04437"/>
    <w:rsid w:val="00D04FE9"/>
    <w:rsid w:val="00D0784F"/>
    <w:rsid w:val="00D11A84"/>
    <w:rsid w:val="00D2258C"/>
    <w:rsid w:val="00D23330"/>
    <w:rsid w:val="00D30042"/>
    <w:rsid w:val="00D314C6"/>
    <w:rsid w:val="00D53A94"/>
    <w:rsid w:val="00DA3782"/>
    <w:rsid w:val="00DB57E1"/>
    <w:rsid w:val="00DE49BA"/>
    <w:rsid w:val="00E05484"/>
    <w:rsid w:val="00E54588"/>
    <w:rsid w:val="00E711D1"/>
    <w:rsid w:val="00E74FB5"/>
    <w:rsid w:val="00E94F34"/>
    <w:rsid w:val="00E950EE"/>
    <w:rsid w:val="00EC46E3"/>
    <w:rsid w:val="00EE11B3"/>
    <w:rsid w:val="00F06D69"/>
    <w:rsid w:val="00F311D2"/>
    <w:rsid w:val="00F526F2"/>
    <w:rsid w:val="00F764C6"/>
    <w:rsid w:val="00F7657C"/>
    <w:rsid w:val="00FB5998"/>
    <w:rsid w:val="00FC2F8F"/>
    <w:rsid w:val="00FD37A9"/>
    <w:rsid w:val="00FF4CFB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BBF27-9A67-48D1-BC5F-08771364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8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642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2A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50EE"/>
  </w:style>
  <w:style w:type="paragraph" w:styleId="PargrafodaLista">
    <w:name w:val="List Paragraph"/>
    <w:basedOn w:val="Normal"/>
    <w:uiPriority w:val="34"/>
    <w:qFormat/>
    <w:rsid w:val="001B74E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982086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2086"/>
    <w:rPr>
      <w:rFonts w:ascii="Arial (W1)" w:eastAsia="Times New Roman" w:hAnsi="Arial (W1)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3C4B-9AFC-45BD-BD61-65AAFBAD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gab21</dc:creator>
  <cp:lastModifiedBy>Windows User</cp:lastModifiedBy>
  <cp:revision>2</cp:revision>
  <cp:lastPrinted>2020-03-10T15:33:00Z</cp:lastPrinted>
  <dcterms:created xsi:type="dcterms:W3CDTF">2020-03-10T16:46:00Z</dcterms:created>
  <dcterms:modified xsi:type="dcterms:W3CDTF">2020-03-10T16:46:00Z</dcterms:modified>
</cp:coreProperties>
</file>