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0"/>
        <w:ind w:right="-8" w:hanging="0"/>
        <w:jc w:val="center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mallCaps/>
          <w:sz w:val="25"/>
          <w:szCs w:val="25"/>
          <w:u w:val="single"/>
        </w:rPr>
        <w:t>M</w:t>
      </w:r>
      <w:r>
        <w:rPr>
          <w:rFonts w:eastAsia="Times New Roman" w:cs="Times New Roman" w:ascii="Times New Roman" w:hAnsi="Times New Roman"/>
          <w:b/>
          <w:smallCaps/>
          <w:color w:val="auto"/>
          <w:kern w:val="0"/>
          <w:sz w:val="25"/>
          <w:szCs w:val="25"/>
          <w:u w:val="single"/>
          <w:lang w:val="pt-BR" w:eastAsia="zh-CN" w:bidi="hi-IN"/>
        </w:rPr>
        <w:t>ensagem</w:t>
      </w: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smallCaps/>
          <w:sz w:val="25"/>
          <w:szCs w:val="25"/>
          <w:u w:val="single"/>
        </w:rPr>
        <w:t>n</w:t>
      </w: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  <w:t xml:space="preserve">º.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u w:val="single"/>
          <w:lang w:val="pt-BR" w:eastAsia="zh-CN" w:bidi="hi-IN"/>
        </w:rPr>
        <w:t>0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u w:val="single"/>
          <w:lang w:val="pt-BR" w:eastAsia="zh-CN" w:bidi="hi-IN"/>
        </w:rPr>
        <w:t>88</w:t>
      </w: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  <w:t>/2021</w:t>
      </w:r>
    </w:p>
    <w:p>
      <w:pPr>
        <w:pStyle w:val="LOnormal"/>
        <w:spacing w:lineRule="auto" w:line="276" w:before="0" w:after="0"/>
        <w:ind w:right="-8" w:hanging="0"/>
        <w:rPr>
          <w:rFonts w:ascii="Times New Roman" w:hAnsi="Times New Roman" w:eastAsia="Times New Roman" w:cs="Times New Roman"/>
          <w:b/>
          <w:b/>
          <w:sz w:val="25"/>
          <w:szCs w:val="25"/>
          <w:u w:val="single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</w:r>
    </w:p>
    <w:p>
      <w:pPr>
        <w:pStyle w:val="LOnormal"/>
        <w:spacing w:lineRule="auto" w:line="276" w:before="0" w:after="0"/>
        <w:ind w:right="-8" w:hanging="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ind w:right="-8" w:hanging="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A Sua Excelência o Senhor</w:t>
      </w:r>
    </w:p>
    <w:p>
      <w:pPr>
        <w:pStyle w:val="LOnormal"/>
        <w:spacing w:lineRule="auto" w:line="276" w:before="0" w:after="0"/>
        <w:ind w:right="-8" w:hanging="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PAULO EDUARDO DA COSTA FREIRE</w:t>
      </w:r>
    </w:p>
    <w:p>
      <w:pPr>
        <w:pStyle w:val="LOnormal"/>
        <w:spacing w:lineRule="auto" w:line="276" w:before="0" w:after="0"/>
        <w:ind w:right="-8" w:hanging="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Presidente da Câmara Municipal de Natal</w:t>
      </w:r>
    </w:p>
    <w:p>
      <w:pPr>
        <w:pStyle w:val="LOnormal"/>
        <w:spacing w:lineRule="auto" w:line="276" w:before="0" w:after="0"/>
        <w:ind w:right="-8" w:firstLine="720"/>
        <w:jc w:val="right"/>
        <w:rPr/>
      </w:pPr>
      <w:r>
        <w:rPr>
          <w:rFonts w:eastAsia="Times New Roman" w:cs="Times New Roman" w:ascii="Times New Roman" w:hAnsi="Times New Roman"/>
          <w:b/>
          <w:sz w:val="25"/>
          <w:szCs w:val="25"/>
        </w:rPr>
        <w:t xml:space="preserve">Em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lang w:val="pt-BR" w:eastAsia="zh-CN" w:bidi="hi-IN"/>
        </w:rPr>
        <w:t>21 de outubro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lang w:val="pt-BR"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>de 2021.</w:t>
      </w:r>
    </w:p>
    <w:p>
      <w:pPr>
        <w:pStyle w:val="LOnormal"/>
        <w:spacing w:lineRule="auto" w:line="276" w:before="0" w:after="0"/>
        <w:ind w:right="-8" w:firstLine="720"/>
        <w:jc w:val="right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ind w:right="-8" w:hanging="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Senhor Presidente,</w:t>
      </w:r>
    </w:p>
    <w:p>
      <w:pPr>
        <w:pStyle w:val="LOnormal"/>
        <w:spacing w:lineRule="auto" w:line="276" w:before="0" w:after="0"/>
        <w:ind w:right="-8" w:firstLine="1418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ind w:firstLine="2835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Comunico a Vossa Excelência que, nos termos do parágrafo 1.º do art. 43 da Lei Orgânica do Município de Natal, decidi vetar integralmente o 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 xml:space="preserve">Projeto de Lei n.º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lang w:val="pt-BR" w:eastAsia="zh-CN" w:bidi="hi-IN"/>
        </w:rPr>
        <w:t>149/2021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, de autoria do Vereador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pt-BR" w:eastAsia="zh-CN" w:bidi="hi-IN"/>
        </w:rPr>
        <w:t>Milklei Leite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, aprovado na sessão plenária realizada no dia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lang w:val="pt-BR" w:eastAsia="zh-CN" w:bidi="hi-IN"/>
        </w:rPr>
        <w:t>23 de setembro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 xml:space="preserve"> de 2021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 e recebido pelo Gabinete Civil desta Municipalidade na data de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lang w:val="pt-BR" w:eastAsia="zh-CN" w:bidi="hi-IN"/>
        </w:rPr>
        <w:t>06 de outubro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lang w:val="pt-BR" w:eastAsia="zh-CN" w:bidi="hi-IN"/>
        </w:rPr>
        <w:t xml:space="preserve"> de 2021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, em que 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>“</w:t>
      </w:r>
      <w:r>
        <w:rPr>
          <w:rFonts w:eastAsia="Times New Roman" w:cs="Times New Roman" w:ascii="Times New Roman" w:hAnsi="Times New Roman"/>
          <w:b/>
          <w:color w:val="auto"/>
          <w:kern w:val="0"/>
          <w:sz w:val="25"/>
          <w:szCs w:val="25"/>
          <w:lang w:val="pt-BR" w:eastAsia="zh-CN" w:bidi="hi-IN"/>
        </w:rPr>
        <w:t>Autoriza a criação da Frota Suplementar de Emergência, visando a conter as aglomerações nos ônibus da capital enquanto perdurar o estado de calamidade pública causado pela pandemia de Covid-19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>”</w:t>
      </w:r>
      <w:r>
        <w:rPr>
          <w:rFonts w:eastAsia="Times New Roman" w:cs="Times New Roman" w:ascii="Times New Roman" w:hAnsi="Times New Roman"/>
          <w:b/>
          <w:i/>
          <w:sz w:val="25"/>
          <w:szCs w:val="25"/>
        </w:rPr>
        <w:t xml:space="preserve"> </w:t>
      </w:r>
      <w:r>
        <w:rPr>
          <w:rFonts w:eastAsia="Times New Roman" w:cs="Times New Roman" w:ascii="Times New Roman" w:hAnsi="Times New Roman"/>
          <w:sz w:val="25"/>
          <w:szCs w:val="25"/>
        </w:rPr>
        <w:t>por estar eivado de inconstitucionalidades,</w:t>
      </w:r>
      <w:r>
        <w:rPr>
          <w:rFonts w:eastAsia="Times New Roman" w:cs="Times New Roman" w:ascii="Times New Roman" w:hAnsi="Times New Roman"/>
          <w:sz w:val="25"/>
          <w:szCs w:val="25"/>
          <w:shd w:fill="auto" w:val="clear"/>
        </w:rPr>
        <w:t xml:space="preserve"> afrontando o art. 60, §4º, inciso III, da Constituição da República, e o art. 55, incisos VI e XI, da Lei Orgânica do Município – LOM, dana forma das </w:t>
      </w:r>
      <w:r>
        <w:rPr>
          <w:rFonts w:eastAsia="Times New Roman" w:cs="Times New Roman" w:ascii="Times New Roman" w:hAnsi="Times New Roman"/>
          <w:b/>
          <w:bCs/>
          <w:sz w:val="25"/>
          <w:szCs w:val="25"/>
          <w:u w:val="none"/>
          <w:shd w:fill="auto" w:val="clear"/>
        </w:rPr>
        <w:t>RAZÕES DE VETO INTEGRAL</w:t>
      </w:r>
      <w:r>
        <w:rPr>
          <w:rFonts w:eastAsia="Times New Roman" w:cs="Times New Roman" w:ascii="Times New Roman" w:hAnsi="Times New Roman"/>
          <w:sz w:val="25"/>
          <w:szCs w:val="25"/>
          <w:shd w:fill="auto" w:val="clear"/>
        </w:rPr>
        <w:t xml:space="preserve">, </w:t>
      </w:r>
      <w:r>
        <w:rPr>
          <w:rFonts w:eastAsia="Times New Roman" w:cs="Times New Roman" w:ascii="Times New Roman" w:hAnsi="Times New Roman"/>
          <w:sz w:val="25"/>
          <w:szCs w:val="25"/>
        </w:rPr>
        <w:t>adiante explicitadas.</w:t>
      </w:r>
    </w:p>
    <w:p>
      <w:pPr>
        <w:pStyle w:val="LOnormal"/>
        <w:spacing w:lineRule="auto" w:line="276" w:before="0" w:after="0"/>
        <w:ind w:right="-8" w:hanging="0"/>
        <w:jc w:val="center"/>
        <w:rPr>
          <w:rFonts w:ascii="Times New Roman" w:hAnsi="Times New Roman" w:eastAsia="Times New Roman" w:cs="Times New Roman"/>
          <w:b/>
          <w:b/>
          <w:sz w:val="25"/>
          <w:szCs w:val="25"/>
          <w:u w:val="single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</w:r>
    </w:p>
    <w:p>
      <w:pPr>
        <w:pStyle w:val="LOnormal"/>
        <w:spacing w:lineRule="auto" w:line="276" w:before="0" w:after="0"/>
        <w:ind w:right="-8" w:hanging="0"/>
        <w:jc w:val="center"/>
        <w:rPr>
          <w:rFonts w:ascii="Times New Roman" w:hAnsi="Times New Roman" w:eastAsia="Times New Roman" w:cs="Times New Roman"/>
          <w:b/>
          <w:b/>
          <w:sz w:val="25"/>
          <w:szCs w:val="25"/>
          <w:u w:val="single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</w:r>
    </w:p>
    <w:p>
      <w:pPr>
        <w:pStyle w:val="LOnormal"/>
        <w:spacing w:lineRule="auto" w:line="276" w:before="0" w:after="0"/>
        <w:ind w:right="-8" w:hanging="0"/>
        <w:jc w:val="center"/>
        <w:rPr/>
      </w:pPr>
      <w:r>
        <w:rPr>
          <w:rFonts w:eastAsia="Times New Roman" w:cs="Times New Roman" w:ascii="Times New Roman" w:hAnsi="Times New Roman"/>
          <w:b/>
          <w:smallCaps/>
          <w:color w:val="auto"/>
          <w:kern w:val="0"/>
          <w:sz w:val="27"/>
          <w:szCs w:val="27"/>
          <w:u w:val="single"/>
          <w:lang w:val="pt-BR" w:eastAsia="zh-CN" w:bidi="hi-IN"/>
        </w:rPr>
        <w:t>Razões de Veto Integral</w:t>
      </w:r>
    </w:p>
    <w:p>
      <w:pPr>
        <w:pStyle w:val="LOnormal"/>
        <w:spacing w:lineRule="auto" w:line="276" w:before="57" w:after="57"/>
        <w:ind w:right="-8" w:hanging="0"/>
        <w:jc w:val="center"/>
        <w:rPr>
          <w:rFonts w:ascii="Times New Roman" w:hAnsi="Times New Roman" w:eastAsia="Times New Roman" w:cs="Times New Roman"/>
          <w:b/>
          <w:b/>
          <w:sz w:val="25"/>
          <w:szCs w:val="25"/>
          <w:u w:val="single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</w:r>
    </w:p>
    <w:p>
      <w:pPr>
        <w:pStyle w:val="LOnormal"/>
        <w:spacing w:lineRule="auto" w:line="276" w:before="0" w:after="120"/>
        <w:ind w:firstLine="2835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Da análise de seu teor, verifica-se que o presente Projeto de Lei busca </w:t>
      </w:r>
      <w:r>
        <w:rPr>
          <w:rFonts w:eastAsia="Times New Roman" w:cs="Times New Roman" w:ascii="Times New Roman" w:hAnsi="Times New Roman"/>
          <w:sz w:val="25"/>
          <w:szCs w:val="25"/>
        </w:rPr>
        <w:t>criar uma Frota Suplementar de Emergência para o Sistema de Transporte Público de Passageiros de Ônibus no município em horários de pico, estabelecendo parâmetros e delegando à Secretaria de Mobilidade Urbana encargos operacionais do que se pretende</w:t>
      </w:r>
      <w:r>
        <w:rPr>
          <w:rFonts w:eastAsia="Times New Roman" w:cs="Times New Roman" w:ascii="Times New Roman" w:hAnsi="Times New Roman"/>
          <w:sz w:val="25"/>
          <w:szCs w:val="25"/>
        </w:rPr>
        <w:t>,</w:t>
      </w:r>
      <w:r>
        <w:rPr>
          <w:rFonts w:eastAsia="Times New Roman" w:cs="Times New Roman" w:ascii="Times New Roman" w:hAnsi="Times New Roman"/>
          <w:b/>
          <w:bCs/>
          <w:sz w:val="25"/>
          <w:szCs w:val="25"/>
        </w:rPr>
        <w:t xml:space="preserve"> adentrando assim em atribuição exclusiva do Chefe do Executivo Municipal, incidindo em inconstitucionalidade de cunho formal.</w:t>
      </w:r>
    </w:p>
    <w:p>
      <w:pPr>
        <w:pStyle w:val="LOnormal"/>
        <w:spacing w:lineRule="auto" w:line="276" w:before="0" w:after="0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ind w:firstLine="2835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Como é cediço, a iniciativa de projetos de lei que disponham sobre organização e funcionamento da Administração Pública Municipal, bem como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pt-BR" w:eastAsia="zh-CN" w:bidi="hi-IN"/>
        </w:rPr>
        <w:t>que possuam implementação de serviço público municipal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, exsurge como de autoria exclusiva do Chefe do Poder Executivo. </w:t>
      </w:r>
    </w:p>
    <w:p>
      <w:pPr>
        <w:pStyle w:val="LOnormal"/>
        <w:spacing w:lineRule="auto" w:line="276" w:before="0" w:after="0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ind w:firstLine="2835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O art. 60, §4º, inciso III, da Constituição da República, e o art. 55, incisos VI e XI, da Lei Orgânica do Município – LOM, aplicam essa diretriz. Para melhor compreensão do assunto, transcreve-se abaixo o teor dos dispositivos acima citados, </w:t>
      </w:r>
      <w:r>
        <w:rPr>
          <w:rFonts w:eastAsia="Times New Roman" w:cs="Times New Roman" w:ascii="Times New Roman" w:hAnsi="Times New Roman"/>
          <w:i/>
          <w:sz w:val="25"/>
          <w:szCs w:val="25"/>
        </w:rPr>
        <w:t>in verbis</w:t>
      </w:r>
      <w:r>
        <w:rPr>
          <w:rFonts w:eastAsia="Times New Roman" w:cs="Times New Roman" w:ascii="Times New Roman" w:hAnsi="Times New Roman"/>
          <w:sz w:val="25"/>
          <w:szCs w:val="25"/>
        </w:rPr>
        <w:t>:</w:t>
      </w:r>
    </w:p>
    <w:p>
      <w:pPr>
        <w:pStyle w:val="LOnormal"/>
        <w:spacing w:lineRule="auto" w:line="276" w:before="0" w:after="0"/>
        <w:ind w:left="3119" w:hanging="0"/>
        <w:jc w:val="both"/>
        <w:rPr>
          <w:rFonts w:ascii="Times New Roman" w:hAnsi="Times New Roman" w:eastAsia="Times New Roman" w:cs="Times New Roman"/>
          <w:b/>
          <w:b/>
          <w:sz w:val="25"/>
          <w:szCs w:val="25"/>
          <w:u w:val="single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  <w:t xml:space="preserve">LOM: 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i/>
          <w:sz w:val="25"/>
          <w:szCs w:val="25"/>
        </w:rPr>
        <w:t>“</w:t>
      </w:r>
      <w:r>
        <w:rPr>
          <w:rFonts w:eastAsia="Times New Roman" w:cs="Times New Roman" w:ascii="Times New Roman" w:hAnsi="Times New Roman"/>
          <w:i/>
          <w:sz w:val="25"/>
          <w:szCs w:val="25"/>
        </w:rPr>
        <w:t xml:space="preserve">Art. 55. </w:t>
      </w:r>
      <w:r>
        <w:rPr>
          <w:rFonts w:eastAsia="Times New Roman" w:cs="Times New Roman" w:ascii="Times New Roman" w:hAnsi="Times New Roman"/>
          <w:b/>
          <w:bCs/>
          <w:i/>
          <w:sz w:val="25"/>
          <w:szCs w:val="25"/>
        </w:rPr>
        <w:t>Compete privativamente ao Prefeito: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i/>
          <w:sz w:val="25"/>
          <w:szCs w:val="25"/>
        </w:rPr>
        <w:t xml:space="preserve">VI - dispor sobre a </w:t>
      </w:r>
      <w:r>
        <w:rPr>
          <w:rFonts w:eastAsia="Times New Roman" w:cs="Times New Roman" w:ascii="Times New Roman" w:hAnsi="Times New Roman"/>
          <w:b/>
          <w:bCs/>
          <w:i/>
          <w:sz w:val="25"/>
          <w:szCs w:val="25"/>
        </w:rPr>
        <w:t>organização e funcionamento da administração municipal</w:t>
      </w:r>
      <w:r>
        <w:rPr>
          <w:rFonts w:eastAsia="Times New Roman" w:cs="Times New Roman" w:ascii="Times New Roman" w:hAnsi="Times New Roman"/>
          <w:i/>
          <w:sz w:val="25"/>
          <w:szCs w:val="25"/>
        </w:rPr>
        <w:t>, na forma da Lei;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i/>
          <w:sz w:val="25"/>
          <w:szCs w:val="25"/>
        </w:rPr>
        <w:t xml:space="preserve">XI - </w:t>
      </w:r>
      <w:r>
        <w:rPr>
          <w:rFonts w:eastAsia="Times New Roman" w:cs="Times New Roman" w:ascii="Times New Roman" w:hAnsi="Times New Roman"/>
          <w:b/>
          <w:bCs/>
          <w:i/>
          <w:sz w:val="25"/>
          <w:szCs w:val="25"/>
        </w:rPr>
        <w:t>planejar e promover execução de serviço público municipal</w:t>
      </w:r>
      <w:r>
        <w:rPr>
          <w:rFonts w:eastAsia="Times New Roman" w:cs="Times New Roman" w:ascii="Times New Roman" w:hAnsi="Times New Roman"/>
          <w:i/>
          <w:sz w:val="25"/>
          <w:szCs w:val="25"/>
        </w:rPr>
        <w:t>;</w:t>
      </w:r>
    </w:p>
    <w:p>
      <w:pPr>
        <w:pStyle w:val="LOnormal"/>
        <w:spacing w:lineRule="auto" w:line="276" w:before="0" w:after="0"/>
        <w:ind w:left="2835" w:hanging="0"/>
        <w:jc w:val="both"/>
        <w:rPr>
          <w:rFonts w:ascii="Times New Roman" w:hAnsi="Times New Roman" w:eastAsia="Times New Roman" w:cs="Times New Roman"/>
          <w:i/>
          <w:i/>
          <w:sz w:val="25"/>
          <w:szCs w:val="25"/>
        </w:rPr>
      </w:pPr>
      <w:r>
        <w:rPr>
          <w:rFonts w:eastAsia="Times New Roman" w:cs="Times New Roman" w:ascii="Times New Roman" w:hAnsi="Times New Roman"/>
          <w:i/>
          <w:sz w:val="25"/>
          <w:szCs w:val="25"/>
        </w:rPr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b/>
          <w:sz w:val="25"/>
          <w:szCs w:val="25"/>
          <w:u w:val="single"/>
        </w:rPr>
        <w:t>C</w:t>
      </w:r>
      <w:r>
        <w:rPr>
          <w:rFonts w:eastAsia="Times New Roman" w:cs="Times New Roman" w:ascii="Times New Roman" w:hAnsi="Times New Roman"/>
          <w:b/>
          <w:i w:val="false"/>
          <w:iCs w:val="false"/>
          <w:sz w:val="25"/>
          <w:szCs w:val="25"/>
          <w:u w:val="single"/>
        </w:rPr>
        <w:t xml:space="preserve">F: 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5"/>
          <w:szCs w:val="25"/>
        </w:rPr>
        <w:t>“</w:t>
      </w:r>
      <w:r>
        <w:rPr>
          <w:rFonts w:eastAsia="Times New Roman" w:cs="Times New Roman" w:ascii="Times New Roman" w:hAnsi="Times New Roman"/>
          <w:b w:val="false"/>
          <w:i/>
          <w:iCs/>
          <w:caps w:val="false"/>
          <w:smallCaps w:val="false"/>
          <w:color w:val="000000"/>
          <w:sz w:val="25"/>
          <w:szCs w:val="25"/>
        </w:rPr>
        <w:t xml:space="preserve">Art. 60. A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color w:val="000000"/>
          <w:sz w:val="25"/>
          <w:szCs w:val="25"/>
        </w:rPr>
        <w:t>Constituição poderá ser emendada mediante proposta:</w:t>
      </w:r>
      <w:r>
        <w:rPr>
          <w:rFonts w:eastAsia="Times New Roman" w:cs="Times New Roman" w:ascii="Times New Roman" w:hAnsi="Times New Roman"/>
          <w:i/>
          <w:sz w:val="25"/>
          <w:szCs w:val="25"/>
        </w:rPr>
        <w:t xml:space="preserve"> 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i/>
          <w:sz w:val="25"/>
          <w:szCs w:val="25"/>
        </w:rPr>
        <w:t>(...)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color w:val="000000"/>
          <w:sz w:val="25"/>
          <w:szCs w:val="25"/>
        </w:rPr>
        <w:t>§ 4º Não será objeto de deliberação a proposta de emenda tendente a abolir:</w:t>
      </w:r>
      <w:r>
        <w:rPr>
          <w:rFonts w:eastAsia="Times New Roman" w:cs="Times New Roman" w:ascii="Times New Roman" w:hAnsi="Times New Roman"/>
          <w:i/>
          <w:sz w:val="25"/>
          <w:szCs w:val="25"/>
        </w:rPr>
        <w:t xml:space="preserve"> 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i/>
          <w:sz w:val="25"/>
          <w:szCs w:val="25"/>
        </w:rPr>
        <w:t>(...)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color w:val="000000"/>
          <w:sz w:val="25"/>
          <w:szCs w:val="25"/>
        </w:rPr>
        <w:t xml:space="preserve">III - </w:t>
      </w:r>
      <w:r>
        <w:rPr>
          <w:rFonts w:eastAsia="Times New Roman" w:cs="Times New Roman" w:ascii="Times New Roman" w:hAnsi="Times New Roman"/>
          <w:b/>
          <w:bCs/>
          <w:i/>
          <w:caps w:val="false"/>
          <w:smallCaps w:val="false"/>
          <w:color w:val="000000"/>
          <w:sz w:val="25"/>
          <w:szCs w:val="25"/>
        </w:rPr>
        <w:t>a separação dos Poderes;</w:t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color w:val="000000"/>
          <w:sz w:val="25"/>
          <w:szCs w:val="25"/>
        </w:rPr>
        <w:t>(...)</w:t>
      </w:r>
    </w:p>
    <w:p>
      <w:pPr>
        <w:pStyle w:val="LOnormal"/>
        <w:spacing w:lineRule="auto" w:line="276" w:before="0" w:after="0"/>
        <w:ind w:hanging="0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5"/>
          <w:szCs w:val="25"/>
          <w:highlight w:val="white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5"/>
          <w:szCs w:val="25"/>
          <w:highlight w:val="white"/>
        </w:rPr>
      </w:r>
    </w:p>
    <w:p>
      <w:pPr>
        <w:pStyle w:val="LOnormal"/>
        <w:spacing w:lineRule="auto" w:line="276" w:before="0" w:after="0"/>
        <w:ind w:left="2835" w:hanging="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(grifos nossos)</w:t>
      </w:r>
    </w:p>
    <w:p>
      <w:pPr>
        <w:pStyle w:val="LOnormal"/>
        <w:spacing w:lineRule="auto" w:line="276" w:before="0" w:after="0"/>
        <w:ind w:firstLine="1418"/>
        <w:jc w:val="both"/>
        <w:rPr>
          <w:rFonts w:ascii="Times New Roman" w:hAnsi="Times New Roman" w:eastAsia="Times New Roman" w:cs="Times New Roman"/>
          <w:color w:val="000000"/>
          <w:sz w:val="25"/>
          <w:szCs w:val="25"/>
        </w:rPr>
      </w:pPr>
      <w:r>
        <w:rPr>
          <w:rFonts w:eastAsia="Times New Roman" w:cs="Times New Roman" w:ascii="Times New Roman" w:hAnsi="Times New Roman"/>
          <w:color w:val="000000"/>
          <w:sz w:val="25"/>
          <w:szCs w:val="25"/>
        </w:rPr>
      </w:r>
    </w:p>
    <w:p>
      <w:pPr>
        <w:pStyle w:val="LOnormal"/>
        <w:spacing w:lineRule="auto" w:line="276" w:before="0" w:after="0"/>
        <w:ind w:firstLine="2835"/>
        <w:jc w:val="both"/>
        <w:rPr>
          <w:rFonts w:ascii="Times New Roman" w:hAnsi="Times New Roman" w:eastAsia="Times New Roman" w:cs="Times New Roman"/>
          <w:i/>
          <w:i/>
          <w:color w:val="000000"/>
          <w:sz w:val="25"/>
          <w:szCs w:val="25"/>
        </w:rPr>
      </w:pPr>
      <w:r>
        <w:rPr>
          <w:rFonts w:eastAsia="Times New Roman" w:cs="Times New Roman" w:ascii="Times New Roman" w:hAnsi="Times New Roman"/>
          <w:i/>
          <w:color w:val="000000"/>
          <w:sz w:val="25"/>
          <w:szCs w:val="25"/>
        </w:rPr>
      </w:r>
    </w:p>
    <w:p>
      <w:pPr>
        <w:pStyle w:val="LOnormal"/>
        <w:spacing w:lineRule="auto" w:line="276" w:before="0" w:after="0"/>
        <w:ind w:firstLine="2835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Destarte, se faz cabível ressaltar </w:t>
      </w:r>
      <w:r>
        <w:rPr>
          <w:rFonts w:eastAsia="Times New Roman" w:cs="Times New Roman" w:ascii="Times New Roman" w:hAnsi="Times New Roman"/>
          <w:sz w:val="25"/>
          <w:szCs w:val="25"/>
        </w:rPr>
        <w:t>o impacto financeiro que a pretensão normativa em tela acarretaria, além de um desequilíbrio na operação do sistema de transporte público coletivo. Portanto, tem-se como obstáculo a ausência de previsão do subsídio no Orçamento Municipal para indenizar eventuais perdas, vez que os veículos cadastrados não conseguiriam manter a sustentabilidade operacional devido à queda abrupta do número de passageiros, em contraste com o aumento da frota.</w:t>
      </w:r>
    </w:p>
    <w:p>
      <w:pPr>
        <w:pStyle w:val="LOnormal"/>
        <w:spacing w:lineRule="auto" w:line="276" w:before="0" w:after="0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/>
      </w:r>
    </w:p>
    <w:p>
      <w:pPr>
        <w:pStyle w:val="LOnormal"/>
        <w:spacing w:lineRule="auto" w:line="276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ab/>
        <w:t xml:space="preserve">Assim, em que pese a proposição normativa em tela possua fins bem-intencionados, padece de vício de iniciativa, como já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pt-BR" w:eastAsia="zh-CN" w:bidi="hi-IN"/>
        </w:rPr>
        <w:t xml:space="preserve">atestado por meio de 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dispositivos legais supracitados, além de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pt-BR" w:eastAsia="zh-CN" w:bidi="hi-IN"/>
        </w:rPr>
        <w:t xml:space="preserve">violar </w:t>
      </w:r>
      <w:r>
        <w:rPr>
          <w:rFonts w:eastAsia="Times New Roman" w:cs="Times New Roman" w:ascii="Times New Roman" w:hAnsi="Times New Roman"/>
          <w:sz w:val="25"/>
          <w:szCs w:val="25"/>
        </w:rPr>
        <w:t>competência privativa do Chefe do Poder Executivo Municipal no que tange à disposição da organização e funcionamento da administração pública municipal, consubstanciando-se assim, estes elementos, em vícios insanáveis de inconstitucionalidade.</w:t>
      </w:r>
    </w:p>
    <w:p>
      <w:pPr>
        <w:pStyle w:val="LOnormal"/>
        <w:spacing w:lineRule="auto" w:line="276" w:before="0" w:after="0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ind w:firstLine="2835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Pelas razões expostas, Senhor Presidente e Senhores Vereadores, por estar eivado de inconstitucionalidades, afrontando o art. 60, §4º, inciso III, da Constituição da República, e o art. 55, incisos VI e XI, da Lei Orgânica do Município, </w:t>
      </w:r>
      <w:r>
        <w:rPr>
          <w:rFonts w:eastAsia="Times New Roman" w:cs="Times New Roman" w:ascii="Times New Roman" w:hAnsi="Times New Roman"/>
          <w:b/>
          <w:sz w:val="25"/>
          <w:szCs w:val="25"/>
          <w:u w:val="none"/>
        </w:rPr>
        <w:t>VETO INTEGRALMENTE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 o Projeto de Lei nº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pt-BR" w:eastAsia="zh-CN" w:bidi="hi-IN"/>
        </w:rPr>
        <w:t>149/2021</w:t>
      </w:r>
      <w:r>
        <w:rPr>
          <w:rFonts w:eastAsia="Times New Roman" w:cs="Times New Roman" w:ascii="Times New Roman" w:hAnsi="Times New Roman"/>
          <w:sz w:val="25"/>
          <w:szCs w:val="25"/>
        </w:rPr>
        <w:t>.</w:t>
      </w:r>
    </w:p>
    <w:p>
      <w:pPr>
        <w:pStyle w:val="LOnormal"/>
        <w:spacing w:lineRule="auto" w:line="276" w:before="0" w:after="0"/>
        <w:ind w:firstLine="2835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ind w:firstLine="2835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Atenciosamente,</w:t>
      </w:r>
    </w:p>
    <w:p>
      <w:pPr>
        <w:pStyle w:val="LO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LOnormal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ÁLVARO COSTA DIAS</w:t>
      </w:r>
    </w:p>
    <w:p>
      <w:pPr>
        <w:pStyle w:val="LOnormal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5"/>
          <w:szCs w:val="25"/>
        </w:rPr>
        <w:t>Prefeito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8" w:top="1417" w:footer="708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_____________________________________________________________________________________</w:t>
    </w:r>
  </w:p>
  <w:p>
    <w:pPr>
      <w:pStyle w:val="LOnormal"/>
      <w:keepNext w:val="false"/>
      <w:keepLines w:val="false"/>
      <w:widowControl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PALÁCIO FELIPE CAMARÃO</w:t>
    </w:r>
  </w:p>
  <w:p>
    <w:pPr>
      <w:pStyle w:val="LOnormal"/>
      <w:keepNext w:val="false"/>
      <w:keepLines w:val="false"/>
      <w:widowControl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Rua Ulisses Caldas nº. 81. Cidade Alta. Natal/RN. CEP 59.025-090.</w:t>
    </w:r>
  </w:p>
  <w:p>
    <w:pPr>
      <w:pStyle w:val="LOnormal"/>
      <w:keepNext w:val="false"/>
      <w:keepLines w:val="false"/>
      <w:widowControl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Telefone: (84) 3232-8984. Website: </w:t>
    </w:r>
    <w:hyperlink r:id="rId1"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563C1"/>
          <w:position w:val="0"/>
          <w:sz w:val="18"/>
          <w:sz w:val="18"/>
          <w:szCs w:val="18"/>
          <w:u w:val="single"/>
          <w:shd w:fill="auto" w:val="clear"/>
          <w:vertAlign w:val="baseline"/>
        </w:rPr>
        <w:t>http://www.natal.rn.gov.br</w:t>
      </w:r>
    </w:hyperlink>
  </w:p>
  <w:p>
    <w:pPr>
      <w:pStyle w:val="LOnormal"/>
      <w:keepNext w:val="false"/>
      <w:keepLines w:val="false"/>
      <w:widowControl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sz w:val="25"/>
        <w:szCs w:val="25"/>
      </w:rPr>
    </w:pPr>
    <w:r>
      <w:rPr>
        <w:rFonts w:eastAsia="Times New Roman" w:cs="Times New Roman" w:ascii="Times New Roman" w:hAnsi="Times New Roman"/>
        <w:sz w:val="25"/>
        <w:szCs w:val="25"/>
      </w:rPr>
    </w:r>
  </w:p>
  <w:tbl>
    <w:tblPr>
      <w:tblStyle w:val="Table1"/>
      <w:tblW w:w="8494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8494"/>
    </w:tblGrid>
    <w:tr>
      <w:trPr/>
      <w:tc>
        <w:tcPr>
          <w:tcW w:w="8494" w:type="dxa"/>
          <w:tcBorders/>
          <w:shd w:fill="auto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09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2952750" cy="1157605"/>
                <wp:effectExtent l="0" t="0" r="0" b="0"/>
                <wp:docPr id="1" name="image1.jpg" descr="S:\DIVERSOS\NOVA LOGO PMN\Prefeitura_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S:\DIVERSOS\NOVA LOGO PMN\Prefeitura_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0" cy="1157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09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Times New Roman" w:hAnsi="Times New Roman" w:eastAsia="Times New Roman" w:cs="Times New Roman"/>
              <w:b/>
              <w:b/>
              <w:i w:val="false"/>
              <w:i w:val="false"/>
              <w:smallCaps/>
              <w:strike w:val="false"/>
              <w:dstrike w:val="false"/>
              <w:color w:val="000000"/>
              <w:position w:val="0"/>
              <w:sz w:val="29"/>
              <w:sz w:val="29"/>
              <w:szCs w:val="29"/>
              <w:u w:val="none"/>
              <w:vertAlign w:val="baseline"/>
            </w:rPr>
          </w:pPr>
          <w:r>
            <w:rPr>
              <w:rFonts w:eastAsia="Times New Roman" w:cs="Times New Roman" w:ascii="Times New Roman" w:hAnsi="Times New Roman"/>
              <w:b/>
              <w:i w:val="false"/>
              <w:smallCaps/>
              <w:strike w:val="false"/>
              <w:dstrike w:val="false"/>
              <w:color w:val="000000"/>
              <w:position w:val="0"/>
              <w:sz w:val="29"/>
              <w:sz w:val="29"/>
              <w:szCs w:val="29"/>
              <w:u w:val="none"/>
              <w:vertAlign w:val="baseline"/>
            </w:rPr>
            <w:t>_________________________________________________________</w:t>
          </w:r>
        </w:p>
      </w:tc>
    </w:tr>
  </w:tbl>
  <w:p>
    <w:pPr>
      <w:pStyle w:val="LOnormal"/>
      <w:keepNext w:val="false"/>
      <w:keepLines w:val="false"/>
      <w:widowControl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b594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qFormat/>
    <w:rsid w:val="0086459b"/>
    <w:rPr/>
  </w:style>
  <w:style w:type="character" w:styleId="RodapChar" w:customStyle="1">
    <w:name w:val="Rodapé Char"/>
    <w:basedOn w:val="DefaultParagraphFont"/>
    <w:link w:val="Footer"/>
    <w:qFormat/>
    <w:rsid w:val="0086459b"/>
    <w:rPr/>
  </w:style>
  <w:style w:type="character" w:styleId="LinkdaInternet" w:customStyle="1">
    <w:name w:val="Link da Internet"/>
    <w:basedOn w:val="DefaultParagraphFont"/>
    <w:uiPriority w:val="99"/>
    <w:unhideWhenUsed/>
    <w:rsid w:val="00f7254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7254b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6570e"/>
    <w:rPr>
      <w:rFonts w:ascii="Segoe UI" w:hAnsi="Segoe UI" w:cs="Segoe UI"/>
      <w:sz w:val="18"/>
      <w:szCs w:val="18"/>
    </w:rPr>
  </w:style>
  <w:style w:type="character" w:styleId="Caracteresdenotaderodap" w:customStyle="1">
    <w:name w:val="Caracteres de nota de rodapé"/>
    <w:qFormat/>
    <w:rsid w:val="00eb5946"/>
    <w:rPr>
      <w:vertAlign w:val="superscript"/>
    </w:rPr>
  </w:style>
  <w:style w:type="character" w:styleId="Ncoradanotaderodap" w:customStyle="1">
    <w:name w:val="Âncora da nota de rodapé"/>
    <w:rsid w:val="00eb5946"/>
    <w:rPr>
      <w:vertAlign w:val="superscript"/>
    </w:rPr>
  </w:style>
  <w:style w:type="character" w:styleId="Ncoradanotadefim" w:customStyle="1">
    <w:name w:val="Âncora da nota de fim"/>
    <w:rsid w:val="00eb5946"/>
    <w:rPr>
      <w:vertAlign w:val="superscript"/>
    </w:rPr>
  </w:style>
  <w:style w:type="character" w:styleId="Caracteresdenotadefim" w:customStyle="1">
    <w:name w:val="Caracteres de nota de fim"/>
    <w:qFormat/>
    <w:rsid w:val="00eb5946"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rsid w:val="00eb5946"/>
    <w:pPr>
      <w:spacing w:lineRule="auto" w:line="276" w:before="0" w:after="140"/>
    </w:pPr>
    <w:rPr/>
  </w:style>
  <w:style w:type="paragraph" w:styleId="Lista">
    <w:name w:val="List"/>
    <w:basedOn w:val="Corpodotexto"/>
    <w:rsid w:val="00eb5946"/>
    <w:pPr/>
    <w:rPr>
      <w:rFonts w:cs="Arial"/>
    </w:rPr>
  </w:style>
  <w:style w:type="paragraph" w:styleId="Legenda" w:customStyle="1">
    <w:name w:val="Caption"/>
    <w:basedOn w:val="LOnormal"/>
    <w:qFormat/>
    <w:rsid w:val="00eb59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eb5946"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eb594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1"/>
    <w:qFormat/>
    <w:rsid w:val="00da474a"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LOnormal"/>
    <w:qFormat/>
    <w:pPr/>
    <w:rPr/>
  </w:style>
  <w:style w:type="paragraph" w:styleId="Cabealho" w:customStyle="1">
    <w:name w:val="Header"/>
    <w:basedOn w:val="LOnormal"/>
    <w:link w:val="CabealhoChar"/>
    <w:uiPriority w:val="99"/>
    <w:unhideWhenUsed/>
    <w:rsid w:val="0086459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LOnormal"/>
    <w:link w:val="RodapChar"/>
    <w:unhideWhenUsed/>
    <w:rsid w:val="0086459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e657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"/>
    <w:qFormat/>
    <w:rsid w:val="00eb5946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</w:rPr>
  </w:style>
  <w:style w:type="paragraph" w:styleId="Notaderodap" w:customStyle="1">
    <w:name w:val="Footnote Text"/>
    <w:basedOn w:val="LOnormal"/>
    <w:rsid w:val="00eb5946"/>
    <w:pPr>
      <w:suppressLineNumbers/>
      <w:ind w:left="339" w:hanging="339"/>
    </w:pPr>
    <w:rPr>
      <w:sz w:val="20"/>
      <w:szCs w:val="20"/>
    </w:rPr>
  </w:style>
  <w:style w:type="paragraph" w:styleId="BodyTextIndent2">
    <w:name w:val="Body Text Indent 2"/>
    <w:basedOn w:val="LOnormal"/>
    <w:qFormat/>
    <w:rsid w:val="00eb5946"/>
    <w:pPr>
      <w:widowControl w:val="false"/>
      <w:spacing w:lineRule="auto" w:line="360"/>
      <w:ind w:left="2268" w:hanging="0"/>
      <w:jc w:val="both"/>
    </w:pPr>
    <w:rPr>
      <w:rFonts w:ascii="Arial" w:hAnsi="Arial" w:eastAsia="Times New Roman" w:cs="Arial"/>
      <w:szCs w:val="20"/>
    </w:rPr>
  </w:style>
  <w:style w:type="paragraph" w:styleId="NormalWeb">
    <w:name w:val="Normal (Web)"/>
    <w:basedOn w:val="LOnormal"/>
    <w:qFormat/>
    <w:rsid w:val="00eb5946"/>
    <w:pPr>
      <w:spacing w:beforeAutospacing="1" w:afterAutospacing="1"/>
    </w:pPr>
    <w:rPr>
      <w:rFonts w:ascii="Times New Roman" w:hAnsi="Times New Roman" w:eastAsia="Times New Roman"/>
      <w:lang w:eastAsia="pt-BR"/>
    </w:rPr>
  </w:style>
  <w:style w:type="paragraph" w:styleId="Recuodecorpodetexto22" w:customStyle="1">
    <w:name w:val="Recuo de corpo de texto 22"/>
    <w:basedOn w:val="LOnormal"/>
    <w:qFormat/>
    <w:rsid w:val="00eb5946"/>
    <w:pPr>
      <w:widowControl w:val="false"/>
      <w:spacing w:lineRule="exact" w:line="360"/>
      <w:ind w:left="2268" w:hanging="0"/>
      <w:jc w:val="both"/>
    </w:pPr>
    <w:rPr>
      <w:rFonts w:ascii="Arial" w:hAnsi="Arial" w:eastAsia="Times New Roman"/>
      <w:szCs w:val="20"/>
      <w:lang w:eastAsia="pt-BR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643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atal.rn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nFVzf+WZrxKxspHUQSR5U6WfI3A==">AMUW2mX0sA4qeR2BrJwINOQvRrJqWX0xMioTCDK08cnC9i2lkEUWb8d3g+cWB/j+ga05O89ZT7nW5n4aOlfeCbJ4M5WJG1oFy2MQ/e5aGwpeaxA1KVnuxncpX03eUASqzp3QJdmcfUe1pxTiwf41HivloTvjSCwrDF45vsPXIGlU21+aAatbuQXJVcH+M9Z+gTYzsHuNrwIlrl75UKKH6ZTzxFtxqAr8IA==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LibreOffice/7.0.4.2$Windows_X86_64 LibreOffice_project/dcf040e67528d9187c66b2379df5ea4407429775</Application>
  <AppVersion>15.0000</AppVersion>
  <Pages>3</Pages>
  <Words>575</Words>
  <Characters>3330</Characters>
  <CharactersWithSpaces>3879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Werner</dc:creator>
  <dc:description/>
  <dc:language>pt-BR</dc:language>
  <cp:lastModifiedBy/>
  <cp:lastPrinted>2021-09-16T18:17:19Z</cp:lastPrinted>
  <dcterms:modified xsi:type="dcterms:W3CDTF">2021-10-21T18:02:04Z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