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FE155" w14:textId="77777777" w:rsidR="003A3BF4" w:rsidRDefault="00411C8E" w:rsidP="003A3BF4">
      <w:pPr>
        <w:jc w:val="center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b/>
          <w:sz w:val="22"/>
        </w:rPr>
        <w:object w:dxaOrig="946" w:dyaOrig="1320" w14:anchorId="7EBA884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5pt;height:48pt" o:ole="" fillcolor="window">
            <v:imagedata r:id="rId7" o:title=""/>
          </v:shape>
          <o:OLEObject Type="Embed" ProgID="Word.Picture.8" ShapeID="_x0000_i1025" DrawAspect="Content" ObjectID="_1730392418" r:id="rId8"/>
        </w:object>
      </w:r>
    </w:p>
    <w:p w14:paraId="2B5A25D6" w14:textId="77777777" w:rsidR="00754F10" w:rsidRPr="00516BA2" w:rsidRDefault="00754F10" w:rsidP="00754F10">
      <w:pPr>
        <w:jc w:val="center"/>
        <w:rPr>
          <w:b/>
          <w:sz w:val="28"/>
          <w:szCs w:val="28"/>
        </w:rPr>
      </w:pPr>
      <w:r w:rsidRPr="00516BA2">
        <w:rPr>
          <w:b/>
          <w:sz w:val="28"/>
          <w:szCs w:val="28"/>
        </w:rPr>
        <w:t>ESTADO DO RIO GRANDE NORTE</w:t>
      </w:r>
    </w:p>
    <w:p w14:paraId="3C6A56D0" w14:textId="77777777" w:rsidR="00754F10" w:rsidRPr="00516BA2" w:rsidRDefault="00754F10" w:rsidP="00754F10">
      <w:pPr>
        <w:jc w:val="center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>CÂ</w:t>
      </w:r>
      <w:r w:rsidRPr="00516BA2">
        <w:rPr>
          <w:rFonts w:ascii="Monotype Corsiva" w:hAnsi="Monotype Corsiva"/>
          <w:b/>
          <w:sz w:val="28"/>
          <w:szCs w:val="28"/>
        </w:rPr>
        <w:t>MARA MUNICIPAL DO NATAL</w:t>
      </w:r>
    </w:p>
    <w:p w14:paraId="56913BC2" w14:textId="77777777" w:rsidR="00754F10" w:rsidRPr="00516BA2" w:rsidRDefault="00754F10" w:rsidP="00754F10">
      <w:pPr>
        <w:jc w:val="center"/>
        <w:rPr>
          <w:rFonts w:ascii="Monotype Corsiva" w:hAnsi="Monotype Corsiva"/>
          <w:sz w:val="28"/>
          <w:szCs w:val="28"/>
        </w:rPr>
      </w:pPr>
      <w:r w:rsidRPr="00516BA2">
        <w:rPr>
          <w:rFonts w:ascii="Monotype Corsiva" w:hAnsi="Monotype Corsiva"/>
          <w:sz w:val="28"/>
          <w:szCs w:val="28"/>
        </w:rPr>
        <w:t>Palácio Padre Miguelino</w:t>
      </w:r>
    </w:p>
    <w:p w14:paraId="1CAE6549" w14:textId="77777777" w:rsidR="00754F10" w:rsidRPr="00516BA2" w:rsidRDefault="00754F10" w:rsidP="00754F10">
      <w:pPr>
        <w:jc w:val="center"/>
        <w:rPr>
          <w:rFonts w:ascii="Monotype Corsiva" w:hAnsi="Monotype Corsiva"/>
          <w:sz w:val="28"/>
          <w:szCs w:val="28"/>
        </w:rPr>
      </w:pPr>
      <w:r w:rsidRPr="00516BA2">
        <w:rPr>
          <w:rFonts w:ascii="Monotype Corsiva" w:hAnsi="Monotype Corsiva"/>
          <w:sz w:val="28"/>
          <w:szCs w:val="28"/>
        </w:rPr>
        <w:t xml:space="preserve">Gabinete </w:t>
      </w:r>
      <w:r>
        <w:rPr>
          <w:rFonts w:ascii="Monotype Corsiva" w:hAnsi="Monotype Corsiva"/>
          <w:sz w:val="28"/>
          <w:szCs w:val="28"/>
        </w:rPr>
        <w:t xml:space="preserve">do </w:t>
      </w:r>
      <w:r w:rsidRPr="00516BA2">
        <w:rPr>
          <w:rFonts w:ascii="Monotype Corsiva" w:hAnsi="Monotype Corsiva"/>
          <w:sz w:val="28"/>
          <w:szCs w:val="28"/>
        </w:rPr>
        <w:t>Vereador Chagas Catarino</w:t>
      </w:r>
    </w:p>
    <w:p w14:paraId="3AD6832D" w14:textId="77777777" w:rsidR="003A3BF4" w:rsidRDefault="003A3BF4" w:rsidP="003A3BF4">
      <w:pPr>
        <w:jc w:val="both"/>
      </w:pPr>
    </w:p>
    <w:p w14:paraId="52733135" w14:textId="77777777" w:rsidR="00411C8E" w:rsidRPr="00411C8E" w:rsidRDefault="00411C8E" w:rsidP="003A3BF4">
      <w:pPr>
        <w:jc w:val="both"/>
      </w:pPr>
    </w:p>
    <w:p w14:paraId="1FD36AF8" w14:textId="3FFE315D" w:rsidR="00132795" w:rsidRPr="00C323F7" w:rsidRDefault="00132795" w:rsidP="00132795">
      <w:pPr>
        <w:jc w:val="both"/>
        <w:rPr>
          <w:b/>
        </w:rPr>
      </w:pPr>
      <w:r w:rsidRPr="00C323F7">
        <w:rPr>
          <w:b/>
        </w:rPr>
        <w:t xml:space="preserve">EMENDA MODIFICATIVA AO PROJETO DE LEI </w:t>
      </w:r>
      <w:r w:rsidR="00DB4B53">
        <w:rPr>
          <w:b/>
        </w:rPr>
        <w:t>477</w:t>
      </w:r>
      <w:r>
        <w:rPr>
          <w:b/>
        </w:rPr>
        <w:t>/202</w:t>
      </w:r>
      <w:r w:rsidR="00DB4B53">
        <w:rPr>
          <w:b/>
        </w:rPr>
        <w:t>2</w:t>
      </w:r>
      <w:r>
        <w:rPr>
          <w:b/>
        </w:rPr>
        <w:t xml:space="preserve"> – LEI ORÇAMENTÁRIA ANUAL - LOA</w:t>
      </w:r>
      <w:r w:rsidRPr="00C323F7">
        <w:rPr>
          <w:b/>
        </w:rPr>
        <w:t xml:space="preserve"> </w:t>
      </w:r>
      <w:r>
        <w:rPr>
          <w:b/>
        </w:rPr>
        <w:t>202</w:t>
      </w:r>
      <w:r w:rsidR="00DB4B53">
        <w:rPr>
          <w:b/>
        </w:rPr>
        <w:t>3</w:t>
      </w:r>
    </w:p>
    <w:p w14:paraId="6258349C" w14:textId="77777777" w:rsidR="003A3BF4" w:rsidRPr="00C323F7" w:rsidRDefault="003A3BF4" w:rsidP="003A3BF4">
      <w:pPr>
        <w:jc w:val="both"/>
        <w:rPr>
          <w:b/>
        </w:rPr>
      </w:pPr>
    </w:p>
    <w:p w14:paraId="6CE71D03" w14:textId="77777777" w:rsidR="003A3BF4" w:rsidRPr="00C323F7" w:rsidRDefault="003A3BF4" w:rsidP="003A3BF4">
      <w:pPr>
        <w:jc w:val="both"/>
        <w:rPr>
          <w:b/>
        </w:rPr>
      </w:pPr>
    </w:p>
    <w:p w14:paraId="7950DBD8" w14:textId="77777777" w:rsidR="003A3BF4" w:rsidRPr="00C323F7" w:rsidRDefault="003A3BF4" w:rsidP="003A3BF4">
      <w:pPr>
        <w:jc w:val="both"/>
      </w:pPr>
      <w:r w:rsidRPr="00C323F7">
        <w:t>Art. 1</w:t>
      </w:r>
      <w:r>
        <w:t>º</w:t>
      </w:r>
      <w:r w:rsidR="00EB43E8">
        <w:t xml:space="preserve"> – </w:t>
      </w:r>
      <w:r w:rsidR="00012C42">
        <w:t>Aloca recursos para:</w:t>
      </w:r>
    </w:p>
    <w:p w14:paraId="2E0EF311" w14:textId="77777777" w:rsidR="003A3BF4" w:rsidRPr="00C323F7" w:rsidRDefault="003A3BF4" w:rsidP="003A3BF4">
      <w:pPr>
        <w:jc w:val="both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754F10" w:rsidRPr="00503453" w14:paraId="36A73873" w14:textId="77777777" w:rsidTr="0080762F">
        <w:trPr>
          <w:trHeight w:val="448"/>
        </w:trPr>
        <w:tc>
          <w:tcPr>
            <w:tcW w:w="2235" w:type="dxa"/>
            <w:vAlign w:val="center"/>
          </w:tcPr>
          <w:p w14:paraId="0E8FA7EC" w14:textId="77777777" w:rsidR="00754F10" w:rsidRPr="00503453" w:rsidRDefault="00754F10" w:rsidP="00754F1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503453">
              <w:rPr>
                <w:b/>
                <w:sz w:val="20"/>
                <w:szCs w:val="20"/>
              </w:rPr>
              <w:t>ORGÃO RESPONSÁVEL</w:t>
            </w:r>
          </w:p>
        </w:tc>
        <w:tc>
          <w:tcPr>
            <w:tcW w:w="7087" w:type="dxa"/>
          </w:tcPr>
          <w:p w14:paraId="3829CCEC" w14:textId="302E8102" w:rsidR="00754F10" w:rsidRPr="00503453" w:rsidRDefault="00C20853" w:rsidP="00754F10">
            <w:pPr>
              <w:rPr>
                <w:sz w:val="20"/>
                <w:szCs w:val="20"/>
              </w:rPr>
            </w:pPr>
            <w:r>
              <w:rPr>
                <w:b/>
              </w:rPr>
              <w:t>SEMSUR</w:t>
            </w:r>
          </w:p>
        </w:tc>
      </w:tr>
      <w:tr w:rsidR="00D9782A" w:rsidRPr="00503453" w14:paraId="3CFC4C12" w14:textId="77777777" w:rsidTr="0080762F">
        <w:tc>
          <w:tcPr>
            <w:tcW w:w="2235" w:type="dxa"/>
            <w:vAlign w:val="center"/>
          </w:tcPr>
          <w:p w14:paraId="482D6EE4" w14:textId="1D6E95E9" w:rsidR="00D9782A" w:rsidRPr="00012C42" w:rsidRDefault="00132795" w:rsidP="00D9782A">
            <w:pPr>
              <w:spacing w:before="120" w:after="120"/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AÇÃO</w:t>
            </w:r>
          </w:p>
        </w:tc>
        <w:tc>
          <w:tcPr>
            <w:tcW w:w="7087" w:type="dxa"/>
          </w:tcPr>
          <w:p w14:paraId="1203F5E0" w14:textId="51B36F58" w:rsidR="00D9782A" w:rsidRPr="00132795" w:rsidRDefault="00DB4B53" w:rsidP="00D9782A">
            <w:pPr>
              <w:rPr>
                <w:b/>
                <w:bCs/>
              </w:rPr>
            </w:pPr>
            <w:r>
              <w:rPr>
                <w:b/>
              </w:rPr>
              <w:t>15.244.148.2250</w:t>
            </w:r>
          </w:p>
        </w:tc>
      </w:tr>
      <w:tr w:rsidR="00D9782A" w:rsidRPr="00503453" w14:paraId="7A18E9AF" w14:textId="77777777" w:rsidTr="0080762F">
        <w:tc>
          <w:tcPr>
            <w:tcW w:w="2235" w:type="dxa"/>
            <w:vAlign w:val="center"/>
          </w:tcPr>
          <w:p w14:paraId="35FF2322" w14:textId="77777777" w:rsidR="00D9782A" w:rsidRPr="00012C42" w:rsidRDefault="00D9782A" w:rsidP="00D9782A">
            <w:pPr>
              <w:spacing w:before="120" w:after="120"/>
              <w:jc w:val="center"/>
              <w:rPr>
                <w:b/>
                <w:sz w:val="20"/>
                <w:szCs w:val="20"/>
                <w:highlight w:val="yellow"/>
              </w:rPr>
            </w:pPr>
            <w:r w:rsidRPr="00493B02">
              <w:rPr>
                <w:b/>
                <w:sz w:val="20"/>
                <w:szCs w:val="20"/>
              </w:rPr>
              <w:t>OBJETIVO</w:t>
            </w:r>
          </w:p>
        </w:tc>
        <w:tc>
          <w:tcPr>
            <w:tcW w:w="7087" w:type="dxa"/>
          </w:tcPr>
          <w:p w14:paraId="39363105" w14:textId="77777777" w:rsidR="005D1053" w:rsidRDefault="005D1053" w:rsidP="005D1053">
            <w:pPr>
              <w:jc w:val="both"/>
              <w:rPr>
                <w:b/>
              </w:rPr>
            </w:pPr>
            <w:r w:rsidRPr="001F4DF1">
              <w:t xml:space="preserve">Implantação de </w:t>
            </w:r>
            <w:r w:rsidRPr="006A0381">
              <w:rPr>
                <w:b/>
              </w:rPr>
              <w:t xml:space="preserve">1 (uma) Academia da Terceira Idade na Rua </w:t>
            </w:r>
            <w:r>
              <w:rPr>
                <w:b/>
              </w:rPr>
              <w:t>Amintas Barros</w:t>
            </w:r>
            <w:r w:rsidRPr="006A0381">
              <w:rPr>
                <w:b/>
              </w:rPr>
              <w:t xml:space="preserve">, </w:t>
            </w:r>
            <w:r>
              <w:rPr>
                <w:b/>
              </w:rPr>
              <w:t>Próximo a linha do trem, Bairro Nazaré</w:t>
            </w:r>
            <w:r w:rsidRPr="006A0381">
              <w:rPr>
                <w:b/>
              </w:rPr>
              <w:t>.</w:t>
            </w:r>
          </w:p>
          <w:p w14:paraId="17F3ABF7" w14:textId="645C04EF" w:rsidR="00D9782A" w:rsidRPr="00C20853" w:rsidRDefault="00D9782A" w:rsidP="00D9782A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D9782A" w:rsidRPr="00503453" w14:paraId="0339071A" w14:textId="77777777" w:rsidTr="00A07FF7">
        <w:tc>
          <w:tcPr>
            <w:tcW w:w="2235" w:type="dxa"/>
            <w:vAlign w:val="center"/>
          </w:tcPr>
          <w:p w14:paraId="28C9DF4E" w14:textId="77777777" w:rsidR="00D9782A" w:rsidRPr="00503453" w:rsidRDefault="00D9782A" w:rsidP="00D9782A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</w:t>
            </w:r>
          </w:p>
        </w:tc>
        <w:tc>
          <w:tcPr>
            <w:tcW w:w="7087" w:type="dxa"/>
            <w:vAlign w:val="center"/>
          </w:tcPr>
          <w:p w14:paraId="63886935" w14:textId="1183F880" w:rsidR="00D9782A" w:rsidRPr="00503453" w:rsidRDefault="005D1053" w:rsidP="00D9782A">
            <w:pPr>
              <w:rPr>
                <w:sz w:val="20"/>
                <w:szCs w:val="20"/>
              </w:rPr>
            </w:pPr>
            <w:r>
              <w:rPr>
                <w:b/>
              </w:rPr>
              <w:t>100.000,00 (CEM MIL REAIS)</w:t>
            </w:r>
          </w:p>
        </w:tc>
      </w:tr>
    </w:tbl>
    <w:p w14:paraId="3DD212B0" w14:textId="77777777" w:rsidR="00F602E0" w:rsidRDefault="00F602E0" w:rsidP="003A3BF4"/>
    <w:p w14:paraId="6FBEB8DE" w14:textId="77777777" w:rsidR="003A3BF4" w:rsidRPr="00C323F7" w:rsidRDefault="003A3BF4" w:rsidP="003A3BF4">
      <w:r w:rsidRPr="00C323F7">
        <w:t>Art. 2</w:t>
      </w:r>
      <w:r>
        <w:t>º</w:t>
      </w:r>
      <w:r w:rsidRPr="00C323F7">
        <w:t xml:space="preserve"> – A alocação </w:t>
      </w:r>
      <w:r>
        <w:t xml:space="preserve">de recursos </w:t>
      </w:r>
      <w:r w:rsidRPr="00C323F7">
        <w:t>de que trata o art. 1º será advinda da</w:t>
      </w:r>
      <w:r>
        <w:t>s</w:t>
      </w:r>
      <w:r w:rsidRPr="00C323F7">
        <w:t xml:space="preserve"> </w:t>
      </w:r>
      <w:r>
        <w:t>seguintes anulações de despesas:</w:t>
      </w:r>
      <w:r w:rsidRPr="00C323F7">
        <w:t xml:space="preserve"> </w:t>
      </w:r>
    </w:p>
    <w:p w14:paraId="02C713F0" w14:textId="77777777" w:rsidR="003A3BF4" w:rsidRPr="00C323F7" w:rsidRDefault="003A3BF4" w:rsidP="003A3BF4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754F10" w:rsidRPr="00503453" w14:paraId="69CFEABB" w14:textId="77777777" w:rsidTr="00C6154E">
        <w:trPr>
          <w:trHeight w:val="448"/>
        </w:trPr>
        <w:tc>
          <w:tcPr>
            <w:tcW w:w="2235" w:type="dxa"/>
            <w:vAlign w:val="center"/>
          </w:tcPr>
          <w:p w14:paraId="2A549842" w14:textId="77777777" w:rsidR="00754F10" w:rsidRPr="00503453" w:rsidRDefault="00754F10" w:rsidP="00754F1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503453">
              <w:rPr>
                <w:b/>
                <w:sz w:val="20"/>
                <w:szCs w:val="20"/>
              </w:rPr>
              <w:t>ORGÃO RESPONSÁVEL</w:t>
            </w:r>
          </w:p>
        </w:tc>
        <w:tc>
          <w:tcPr>
            <w:tcW w:w="7087" w:type="dxa"/>
          </w:tcPr>
          <w:p w14:paraId="0A61ED0E" w14:textId="7A78B15F" w:rsidR="00754F10" w:rsidRPr="00503453" w:rsidRDefault="005D1053" w:rsidP="00754F10">
            <w:pPr>
              <w:rPr>
                <w:sz w:val="20"/>
                <w:szCs w:val="20"/>
              </w:rPr>
            </w:pPr>
            <w:r>
              <w:rPr>
                <w:b/>
              </w:rPr>
              <w:t>SEMSUR</w:t>
            </w:r>
          </w:p>
        </w:tc>
      </w:tr>
      <w:tr w:rsidR="00754F10" w:rsidRPr="00503453" w14:paraId="2BD6D568" w14:textId="77777777" w:rsidTr="00C6154E">
        <w:tc>
          <w:tcPr>
            <w:tcW w:w="2235" w:type="dxa"/>
            <w:vAlign w:val="center"/>
          </w:tcPr>
          <w:p w14:paraId="686CEE0F" w14:textId="1D854D45" w:rsidR="00754F10" w:rsidRPr="00012C42" w:rsidRDefault="00132795" w:rsidP="00754F10">
            <w:pPr>
              <w:spacing w:before="120" w:after="120"/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AÇÃO</w:t>
            </w:r>
          </w:p>
        </w:tc>
        <w:tc>
          <w:tcPr>
            <w:tcW w:w="7087" w:type="dxa"/>
          </w:tcPr>
          <w:p w14:paraId="35F5A565" w14:textId="6C539DDA" w:rsidR="00754F10" w:rsidRPr="00503453" w:rsidRDefault="00DB4B53" w:rsidP="00754F10">
            <w:pPr>
              <w:rPr>
                <w:sz w:val="20"/>
                <w:szCs w:val="20"/>
              </w:rPr>
            </w:pPr>
            <w:r>
              <w:rPr>
                <w:b/>
              </w:rPr>
              <w:t>15.244.148.2250</w:t>
            </w:r>
          </w:p>
        </w:tc>
      </w:tr>
      <w:tr w:rsidR="00754F10" w:rsidRPr="00503453" w14:paraId="1C0D3E0B" w14:textId="77777777" w:rsidTr="00A07FF7">
        <w:tc>
          <w:tcPr>
            <w:tcW w:w="2235" w:type="dxa"/>
            <w:vAlign w:val="center"/>
          </w:tcPr>
          <w:p w14:paraId="6BC5B5B8" w14:textId="77777777" w:rsidR="00754F10" w:rsidRPr="00503453" w:rsidRDefault="00754F10" w:rsidP="00754F1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</w:t>
            </w:r>
          </w:p>
        </w:tc>
        <w:tc>
          <w:tcPr>
            <w:tcW w:w="7087" w:type="dxa"/>
            <w:vAlign w:val="center"/>
          </w:tcPr>
          <w:p w14:paraId="1AD943DD" w14:textId="506BB807" w:rsidR="00754F10" w:rsidRPr="00503453" w:rsidRDefault="005D1053" w:rsidP="00754F10">
            <w:pPr>
              <w:rPr>
                <w:sz w:val="20"/>
                <w:szCs w:val="20"/>
              </w:rPr>
            </w:pPr>
            <w:r>
              <w:rPr>
                <w:b/>
              </w:rPr>
              <w:t>100.000,00 (CEM MIL REAIS)</w:t>
            </w:r>
          </w:p>
        </w:tc>
      </w:tr>
    </w:tbl>
    <w:p w14:paraId="4311EDC9" w14:textId="77777777" w:rsidR="003A3BF4" w:rsidRDefault="003A3BF4" w:rsidP="003A3BF4"/>
    <w:p w14:paraId="21DBFDEE" w14:textId="77777777" w:rsidR="003A3BF4" w:rsidRPr="00C323F7" w:rsidRDefault="003A3BF4" w:rsidP="003A3BF4"/>
    <w:p w14:paraId="0FA958FF" w14:textId="35F0E569" w:rsidR="003A3BF4" w:rsidRPr="00C323F7" w:rsidRDefault="003A3BF4" w:rsidP="003A3BF4">
      <w:pPr>
        <w:jc w:val="center"/>
      </w:pPr>
      <w:r w:rsidRPr="00C323F7">
        <w:t>S</w:t>
      </w:r>
      <w:r>
        <w:t xml:space="preserve">ala das Sessões,               </w:t>
      </w:r>
      <w:r w:rsidR="00DB4B53">
        <w:t>18</w:t>
      </w:r>
      <w:r w:rsidR="00754F10">
        <w:t xml:space="preserve"> </w:t>
      </w:r>
      <w:r>
        <w:t xml:space="preserve">de </w:t>
      </w:r>
      <w:r w:rsidR="00DB4B53">
        <w:t>nov</w:t>
      </w:r>
      <w:r w:rsidR="00F538C6">
        <w:t xml:space="preserve">embro </w:t>
      </w:r>
      <w:r w:rsidR="00411C8E">
        <w:t>de 20</w:t>
      </w:r>
      <w:r w:rsidR="00AE6D64">
        <w:t>2</w:t>
      </w:r>
      <w:r w:rsidR="00DB4B53">
        <w:t>2</w:t>
      </w:r>
      <w:r w:rsidRPr="00C323F7">
        <w:t>.</w:t>
      </w:r>
    </w:p>
    <w:p w14:paraId="6EC7F7B0" w14:textId="77777777" w:rsidR="003A3BF4" w:rsidRPr="00C323F7" w:rsidRDefault="003A3BF4" w:rsidP="003A3BF4"/>
    <w:p w14:paraId="3CD1CBE2" w14:textId="42BC76A6" w:rsidR="00FC270D" w:rsidRDefault="00FC270D" w:rsidP="00FC270D">
      <w:pPr>
        <w:jc w:val="center"/>
        <w:rPr>
          <w:b/>
          <w:i/>
        </w:rPr>
      </w:pPr>
      <w:r>
        <w:rPr>
          <w:noProof/>
        </w:rPr>
        <w:drawing>
          <wp:inline distT="0" distB="0" distL="0" distR="0" wp14:anchorId="55D08D83" wp14:editId="6C98F358">
            <wp:extent cx="2428875" cy="876300"/>
            <wp:effectExtent l="0" t="0" r="9525" b="0"/>
            <wp:docPr id="1" name="Imagem 1" descr="Fundo preto com letras brancas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Fundo preto com letras brancas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876927" w14:textId="77777777" w:rsidR="00FC270D" w:rsidRDefault="00FC270D" w:rsidP="00FC270D">
      <w:pPr>
        <w:jc w:val="center"/>
        <w:rPr>
          <w:rFonts w:ascii="Lucida Calligraphy" w:hAnsi="Lucida Calligraphy"/>
          <w:b/>
          <w:bCs/>
        </w:rPr>
      </w:pPr>
      <w:r>
        <w:rPr>
          <w:rFonts w:ascii="Lucida Calligraphy" w:hAnsi="Lucida Calligraphy"/>
          <w:b/>
          <w:bCs/>
        </w:rPr>
        <w:t>Francisco das Chagas Catarino</w:t>
      </w:r>
    </w:p>
    <w:p w14:paraId="00D9E506" w14:textId="77777777" w:rsidR="00FC270D" w:rsidRDefault="00FC270D" w:rsidP="00FC270D">
      <w:pPr>
        <w:jc w:val="center"/>
        <w:rPr>
          <w:b/>
          <w:bCs/>
        </w:rPr>
      </w:pPr>
      <w:r>
        <w:rPr>
          <w:b/>
          <w:bCs/>
        </w:rPr>
        <w:t>Vereador PSDB</w:t>
      </w:r>
    </w:p>
    <w:p w14:paraId="591CB16D" w14:textId="3504BD8D" w:rsidR="00CD028D" w:rsidRDefault="00CD028D" w:rsidP="00CD028D">
      <w:pPr>
        <w:jc w:val="center"/>
        <w:rPr>
          <w:bCs/>
          <w:iCs/>
        </w:rPr>
      </w:pPr>
    </w:p>
    <w:p w14:paraId="3CCF7B50" w14:textId="77777777" w:rsidR="007E75AE" w:rsidRDefault="007E75AE" w:rsidP="00CD028D">
      <w:pPr>
        <w:jc w:val="center"/>
      </w:pPr>
    </w:p>
    <w:sectPr w:rsidR="007E75AE" w:rsidSect="00C323F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2FEB2" w14:textId="77777777" w:rsidR="00766D58" w:rsidRDefault="00766D58" w:rsidP="00411C8E">
      <w:r>
        <w:separator/>
      </w:r>
    </w:p>
  </w:endnote>
  <w:endnote w:type="continuationSeparator" w:id="0">
    <w:p w14:paraId="2B1CA922" w14:textId="77777777" w:rsidR="00766D58" w:rsidRDefault="00766D58" w:rsidP="00411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1F563" w14:textId="77777777" w:rsidR="00A87182" w:rsidRDefault="00A8718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8C18E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Nº de protocolo</w:t>
    </w:r>
    <w:r>
      <w:rPr>
        <w:sz w:val="20"/>
        <w:szCs w:val="20"/>
      </w:rPr>
      <w:t>:</w:t>
    </w:r>
  </w:p>
  <w:p w14:paraId="3C7665B0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Data:</w:t>
    </w:r>
  </w:p>
  <w:p w14:paraId="2527E994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Hora</w:t>
    </w:r>
    <w:r w:rsidR="00A87182">
      <w:rPr>
        <w:sz w:val="20"/>
        <w:szCs w:val="20"/>
      </w:rPr>
      <w:t>: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39641" w14:textId="77777777" w:rsidR="00A87182" w:rsidRDefault="00A8718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ECD8F" w14:textId="77777777" w:rsidR="00766D58" w:rsidRDefault="00766D58" w:rsidP="00411C8E">
      <w:r>
        <w:separator/>
      </w:r>
    </w:p>
  </w:footnote>
  <w:footnote w:type="continuationSeparator" w:id="0">
    <w:p w14:paraId="7BCAEDB3" w14:textId="77777777" w:rsidR="00766D58" w:rsidRDefault="00766D58" w:rsidP="00411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8C786" w14:textId="77777777" w:rsidR="00A87182" w:rsidRDefault="00A8718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9A5EB" w14:textId="77777777" w:rsidR="00411C8E" w:rsidRDefault="00411C8E" w:rsidP="00411C8E">
    <w:pPr>
      <w:pStyle w:val="Cabealho"/>
      <w:ind w:left="6946"/>
    </w:pPr>
    <w:r>
      <w:t xml:space="preserve">EMENDA Nº </w:t>
    </w:r>
  </w:p>
  <w:p w14:paraId="752EEC41" w14:textId="77777777" w:rsidR="00411C8E" w:rsidRDefault="00411C8E" w:rsidP="00411C8E">
    <w:pPr>
      <w:pStyle w:val="Cabealho"/>
      <w:ind w:left="694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32FDF" w14:textId="77777777" w:rsidR="00A87182" w:rsidRDefault="00A8718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BF4"/>
    <w:rsid w:val="00012C42"/>
    <w:rsid w:val="00106C20"/>
    <w:rsid w:val="00125BE3"/>
    <w:rsid w:val="00132795"/>
    <w:rsid w:val="00155DFC"/>
    <w:rsid w:val="001A0A82"/>
    <w:rsid w:val="001B4EFF"/>
    <w:rsid w:val="001E1510"/>
    <w:rsid w:val="00234959"/>
    <w:rsid w:val="00260211"/>
    <w:rsid w:val="00287FBF"/>
    <w:rsid w:val="00345216"/>
    <w:rsid w:val="003A34B8"/>
    <w:rsid w:val="003A3BF4"/>
    <w:rsid w:val="00411C8E"/>
    <w:rsid w:val="00493B02"/>
    <w:rsid w:val="004B5A87"/>
    <w:rsid w:val="004C3D98"/>
    <w:rsid w:val="004D6921"/>
    <w:rsid w:val="005418F0"/>
    <w:rsid w:val="00547E2B"/>
    <w:rsid w:val="0059092F"/>
    <w:rsid w:val="005B3626"/>
    <w:rsid w:val="005B7A8B"/>
    <w:rsid w:val="005D1053"/>
    <w:rsid w:val="005F7D38"/>
    <w:rsid w:val="00601FA8"/>
    <w:rsid w:val="00606129"/>
    <w:rsid w:val="00626000"/>
    <w:rsid w:val="006D6827"/>
    <w:rsid w:val="006F0B6E"/>
    <w:rsid w:val="00727519"/>
    <w:rsid w:val="00754F10"/>
    <w:rsid w:val="00766D58"/>
    <w:rsid w:val="007E53A7"/>
    <w:rsid w:val="007E75AE"/>
    <w:rsid w:val="00811E3B"/>
    <w:rsid w:val="00843852"/>
    <w:rsid w:val="00847B0B"/>
    <w:rsid w:val="008902FE"/>
    <w:rsid w:val="00890FD0"/>
    <w:rsid w:val="008B5A19"/>
    <w:rsid w:val="008D34FE"/>
    <w:rsid w:val="008D4FE3"/>
    <w:rsid w:val="008F06C7"/>
    <w:rsid w:val="00943A10"/>
    <w:rsid w:val="009A466C"/>
    <w:rsid w:val="00A42AB4"/>
    <w:rsid w:val="00A7467A"/>
    <w:rsid w:val="00A87182"/>
    <w:rsid w:val="00AC62F1"/>
    <w:rsid w:val="00AD0461"/>
    <w:rsid w:val="00AE6D64"/>
    <w:rsid w:val="00B4589D"/>
    <w:rsid w:val="00BC4D67"/>
    <w:rsid w:val="00C20853"/>
    <w:rsid w:val="00CC698E"/>
    <w:rsid w:val="00CD028D"/>
    <w:rsid w:val="00CE56D3"/>
    <w:rsid w:val="00D9782A"/>
    <w:rsid w:val="00DB4B53"/>
    <w:rsid w:val="00E247D6"/>
    <w:rsid w:val="00EB43E8"/>
    <w:rsid w:val="00ED4183"/>
    <w:rsid w:val="00F538C6"/>
    <w:rsid w:val="00F602E0"/>
    <w:rsid w:val="00F802FC"/>
    <w:rsid w:val="00F920EE"/>
    <w:rsid w:val="00FC270D"/>
    <w:rsid w:val="00FF0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ACA99"/>
  <w15:docId w15:val="{AF2C1C1D-1BDE-47ED-97F1-E4DBCA810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A3B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3BF4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43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9B285-06DB-4C31-A3B2-1E03D2503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procuradoria</dc:creator>
  <cp:lastModifiedBy>Marcelo Justino</cp:lastModifiedBy>
  <cp:revision>6</cp:revision>
  <cp:lastPrinted>2015-11-26T12:34:00Z</cp:lastPrinted>
  <dcterms:created xsi:type="dcterms:W3CDTF">2021-11-05T22:48:00Z</dcterms:created>
  <dcterms:modified xsi:type="dcterms:W3CDTF">2022-11-19T22:47:00Z</dcterms:modified>
</cp:coreProperties>
</file>