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1° - Reserva recursos na Ação: 15.451.156.1471 - EXECUÇÃO DE OBRAS DE DRENAGEM E PAVIMENTAÇÃO, com o objetivo de garantir os recursos necessários para REALIZAR A DRENAGEM E A PAVIMENTAÇÃO DA </w:t>
      </w:r>
      <w:r w:rsidDel="00000000" w:rsidR="00000000" w:rsidRPr="00000000">
        <w:rPr>
          <w:sz w:val="22"/>
          <w:szCs w:val="22"/>
          <w:rtl w:val="0"/>
        </w:rPr>
        <w:t xml:space="preserve">RUA ABEL FERNANDES DA COSTA, BAIRRO PAJUÇARA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conforme quadro demonstrativo a seguir.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0"/>
        <w:gridCol w:w="6630"/>
        <w:tblGridChange w:id="0">
          <w:tblGrid>
            <w:gridCol w:w="1860"/>
            <w:gridCol w:w="66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15.451.156.1471 - EXECUÇÃO DE OBRAS DE DRENAGEM E PAVIMENTAÇÃO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REALIZAR A DRENAGEM E A PAVIMENTAÇÃO DA RUA ABEL FERNANDES DA COSTA, BAIRRO PAJUÇARA.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R$200.000,00</w:t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Art. 2° - A alocação de recursos de que trata o art. 1° será advinda das seguintes despesas: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6615"/>
        <w:tblGridChange w:id="0">
          <w:tblGrid>
            <w:gridCol w:w="1875"/>
            <w:gridCol w:w="66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INFRAESTRUTURA - SEINFRA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15.451.156.1471 - EXECUÇÃO DE OBRAS DE DRENAGEM E PAVIMENTAÇÃO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R$45.207.000,00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2255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25 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  </w:t>
      </w:r>
    </w:p>
    <w:p w:rsidR="00000000" w:rsidDel="00000000" w:rsidP="00000000" w:rsidRDefault="00000000" w:rsidRPr="00000000" w14:paraId="0000001F">
      <w:pPr>
        <w:widowControl w:val="1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16" name="image2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15" name="image1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80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68WhhCka5NNxT5krlU8Nu+rYHA==">AMUW2mVZF+v7nzl613LKq7ZPt4JgGPMeYV55cQ/7La/TmEg+cE6AzpiVyenV+NmSH+LYAl/sRPbUk69HwmfQuGrpAnGABVJ0bPQ7V/YNoGdspS4nLEkLL8M=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2022-11-22T13:27:00Z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