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1° - Reserva recursos na Ação: 15.452.156.1247 - EXPANSÃO E MODERNIZAÇÃO DO PARQUE DE ILUMINAÇÃO PÚBLICA, com o objetivo de garantir os recursos necessários para  MELHORIA DAS CONDIÇÕES DE ILUMINAÇÃO NA RUA DOS POTIGUARES, BAIRRO NOSSA SENHORA DE NAZARÉ, conforme quadro demonstrativo a seguir.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SECRETARIA MUNICIPAL DE SERVIÇOS URBANOS - SEMSUR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15.452.156.1247 - EXPANSÃO E MODERNIZAÇÃO DO PARQUE DE ILUMINAÇÃO PÚBLICA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MELHORIA DAS CONDIÇÕES DE ILUMINAÇÃO NA RUA DOS POTIGUARES, BAIRRO NOSSA SENHORA DE NAZARÉ.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R$ 100.000,00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2° - A alocação de recursos de que trata o art. 1° será advinda das seguintes despesas: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SECRETARIA MUNICIPAL DE SERVIÇOS URBANOS - SEMSUR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15.452.156.1247 - EXPANSÃO E MODERNIZAÇÃO DO PARQUE DE ILUMINAÇÃO PÚBLICA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R$ 15.000.000,00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i w:val="1"/>
        <w:color w:val="000000"/>
        <w:sz w:val="16"/>
        <w:szCs w:val="16"/>
      </w:rPr>
    </w:pPr>
    <w:bookmarkStart w:colFirst="0" w:colLast="0" w:name="_heading=h.gjdgxs" w:id="1"/>
    <w:bookmarkEnd w:id="1"/>
    <w:r w:rsidDel="00000000" w:rsidR="00000000" w:rsidRPr="00000000">
      <w:rPr>
        <w:i w:val="1"/>
        <w:color w:val="000000"/>
        <w:sz w:val="16"/>
        <w:szCs w:val="16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EMENDA Nº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</w:t>
    </w:r>
    <w:r w:rsidDel="00000000" w:rsidR="00000000" w:rsidRPr="00000000">
      <w:rPr>
        <w:color w:val="000000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10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9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left" w:pos="2809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suppressAutoHyphens w:val="1"/>
    </w:pPr>
    <w:rPr>
      <w:rFonts w:cs="Mangal" w:eastAsia="Arial Unicode MS"/>
      <w:kern w:val="2"/>
      <w:lang w:bidi="hi-IN" w:eastAsia="hi-I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MbAoyGjQUYoTMCquq0Buz0bDHw==">AMUW2mX/D3pg7bhHfrxhkajjs7GQQsWIElBVCVYXgdpS86mdxj0NBA7I57g2XJDybRBikjSzNK1OIwQEv54ue1qKMmJCXc6BeIk5xO1X1F5hlRsT4PbGD/Whjn0q4TDYy8QuCw9jZ3Ed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2022-11-23T14:29:00Z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