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RUA</w:t>
      </w:r>
      <w:r w:rsidDel="00000000" w:rsidR="00000000" w:rsidRPr="00000000">
        <w:rPr>
          <w:sz w:val="22"/>
          <w:szCs w:val="22"/>
          <w:rtl w:val="0"/>
        </w:rPr>
        <w:t xml:space="preserve"> PRINCESA DOS CAMPOS, LOTEAMENTO SALINAS, BAIRRO POTENGI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DRENAGEM E PAVIMENTAÇÃO DA RUA  PRINCESA DOS CAMPOS, LOTEAMENTO SALINAS, BAIRRO POTENGI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6585"/>
        <w:tblGridChange w:id="0">
          <w:tblGrid>
            <w:gridCol w:w="1905"/>
            <w:gridCol w:w="6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E">
      <w:pPr>
        <w:widowControl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6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5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Ygj6DclHxJTRWLj86Ub6+5Ckg==">AMUW2mXuuW8qZXPQ+boe2bakl3/MNpdf4bI6IGfR2HzswN9CQH4E/cSTFyEZQjdIyBiww9w5WVgxI6zLjnb51C8ZlwEf14EE/Y5O5Ih+B6R2i8AjnCv0mSHaVyzDJ1ebDIKZ761sJ07l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2022-11-22T14:55:00Z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