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D2F6C" w14:textId="77777777" w:rsidR="00766980" w:rsidRDefault="00766980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1890498" wp14:editId="4F79D716">
            <wp:simplePos x="0" y="0"/>
            <wp:positionH relativeFrom="column">
              <wp:posOffset>1533525</wp:posOffset>
            </wp:positionH>
            <wp:positionV relativeFrom="paragraph">
              <wp:posOffset>3810</wp:posOffset>
            </wp:positionV>
            <wp:extent cx="2075180" cy="828040"/>
            <wp:effectExtent l="0" t="0" r="127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16390" w14:textId="156D4DC5" w:rsidR="00590A56" w:rsidRPr="00F8081A" w:rsidRDefault="00590A56" w:rsidP="0076748D">
      <w:pPr>
        <w:jc w:val="center"/>
        <w:rPr>
          <w:rFonts w:eastAsia="Times New Roman"/>
          <w:b/>
          <w:bCs/>
          <w:color w:val="000000"/>
        </w:rPr>
      </w:pPr>
      <w:r w:rsidRPr="00F8081A">
        <w:rPr>
          <w:rFonts w:eastAsia="Times New Roman"/>
          <w:b/>
          <w:bCs/>
          <w:color w:val="000000"/>
        </w:rPr>
        <w:t>CÂMARA MUNICIPAL DO NATAL</w:t>
      </w:r>
      <w:r w:rsidRPr="00F8081A">
        <w:rPr>
          <w:rFonts w:eastAsia="Times New Roman"/>
          <w:b/>
          <w:bCs/>
        </w:rPr>
        <w:br/>
      </w:r>
      <w:r w:rsidRPr="00F8081A">
        <w:rPr>
          <w:rFonts w:eastAsia="Times New Roman"/>
          <w:b/>
          <w:bCs/>
          <w:color w:val="000000"/>
        </w:rPr>
        <w:t>PALÁCIO PADRE MIGUELINHO</w:t>
      </w:r>
    </w:p>
    <w:p w14:paraId="1ADCBCD3" w14:textId="6035FE7C" w:rsidR="00F475F4" w:rsidRPr="00F8081A" w:rsidRDefault="00F475F4" w:rsidP="0076748D">
      <w:pPr>
        <w:jc w:val="center"/>
        <w:rPr>
          <w:rFonts w:eastAsia="Times New Roman"/>
          <w:color w:val="000000"/>
          <w:u w:val="single"/>
        </w:rPr>
      </w:pPr>
      <w:r w:rsidRPr="00F8081A">
        <w:rPr>
          <w:rFonts w:eastAsia="Times New Roman"/>
          <w:color w:val="000000"/>
          <w:u w:val="single"/>
        </w:rPr>
        <w:t xml:space="preserve">Comissão de Educação, Cultura, Ciência, Tecnologia e </w:t>
      </w:r>
      <w:proofErr w:type="gramStart"/>
      <w:r w:rsidRPr="00F8081A">
        <w:rPr>
          <w:rFonts w:eastAsia="Times New Roman"/>
          <w:color w:val="000000"/>
          <w:u w:val="single"/>
        </w:rPr>
        <w:t>Inovação</w:t>
      </w:r>
      <w:proofErr w:type="gramEnd"/>
    </w:p>
    <w:p w14:paraId="1270D3C2" w14:textId="77777777" w:rsidR="0076748D" w:rsidRDefault="0076748D" w:rsidP="00C73354">
      <w:pPr>
        <w:rPr>
          <w:rFonts w:eastAsia="Times New Roman"/>
          <w:b/>
          <w:bCs/>
          <w:color w:val="000000"/>
        </w:rPr>
      </w:pPr>
      <w:bookmarkStart w:id="0" w:name="_GoBack"/>
      <w:bookmarkEnd w:id="0"/>
    </w:p>
    <w:p w14:paraId="5EC5406F" w14:textId="676292B7" w:rsidR="00590A56" w:rsidRDefault="00C73354" w:rsidP="00C73354">
      <w:pPr>
        <w:rPr>
          <w:rFonts w:eastAsia="Times New Roman"/>
          <w:color w:val="000000"/>
        </w:rPr>
      </w:pPr>
      <w:r w:rsidRPr="00F8081A">
        <w:rPr>
          <w:rFonts w:eastAsia="Times New Roman"/>
          <w:b/>
          <w:bCs/>
          <w:color w:val="000000"/>
        </w:rPr>
        <w:t>ASSUNTO: PARECER AO PL N⁰ 030/2023</w:t>
      </w:r>
      <w:r w:rsidRPr="00F8081A">
        <w:rPr>
          <w:rFonts w:eastAsia="Times New Roman"/>
          <w:b/>
          <w:bCs/>
        </w:rPr>
        <w:br/>
      </w:r>
      <w:r>
        <w:rPr>
          <w:rFonts w:eastAsia="Times New Roman"/>
          <w:color w:val="000000"/>
        </w:rPr>
        <w:t xml:space="preserve">Interessado: </w:t>
      </w:r>
      <w:r w:rsidR="005F1712">
        <w:rPr>
          <w:rFonts w:eastAsia="Times New Roman"/>
          <w:color w:val="000000"/>
        </w:rPr>
        <w:t>Vereadora</w:t>
      </w:r>
      <w:r>
        <w:rPr>
          <w:rFonts w:eastAsia="Times New Roman"/>
          <w:color w:val="000000"/>
        </w:rPr>
        <w:t xml:space="preserve"> Brisa Bracchi </w:t>
      </w:r>
      <w:r>
        <w:rPr>
          <w:rFonts w:eastAsia="Times New Roman"/>
        </w:rPr>
        <w:br/>
      </w:r>
      <w:r>
        <w:rPr>
          <w:rFonts w:eastAsia="Times New Roman"/>
          <w:color w:val="000000"/>
        </w:rPr>
        <w:t>Relator: Vereador Robério Paulino</w:t>
      </w:r>
    </w:p>
    <w:p w14:paraId="4762BE0F" w14:textId="77777777" w:rsidR="00C73354" w:rsidRDefault="00C73354" w:rsidP="00C73354">
      <w:pPr>
        <w:rPr>
          <w:rFonts w:eastAsia="Times New Roman"/>
          <w:color w:val="000000"/>
        </w:rPr>
      </w:pPr>
    </w:p>
    <w:p w14:paraId="2CDC46D2" w14:textId="77777777" w:rsidR="00E20516" w:rsidRPr="00F8081A" w:rsidRDefault="00E20516" w:rsidP="00C73354">
      <w:pPr>
        <w:rPr>
          <w:rFonts w:eastAsia="Times New Roman"/>
          <w:b/>
          <w:bCs/>
          <w:color w:val="000000"/>
        </w:rPr>
      </w:pPr>
      <w:r w:rsidRPr="00F8081A">
        <w:rPr>
          <w:rFonts w:eastAsia="Times New Roman"/>
          <w:b/>
          <w:bCs/>
          <w:color w:val="000000"/>
        </w:rPr>
        <w:t xml:space="preserve">RESUMO DA MATÉRIA: </w:t>
      </w:r>
    </w:p>
    <w:p w14:paraId="60C3FAD0" w14:textId="5EDFBEB5" w:rsidR="00C73354" w:rsidRPr="00635159" w:rsidRDefault="0001105A" w:rsidP="00715856">
      <w:pPr>
        <w:ind w:left="4956"/>
        <w:jc w:val="both"/>
        <w:rPr>
          <w:rFonts w:eastAsia="Times New Roman"/>
          <w:b/>
          <w:bCs/>
        </w:rPr>
      </w:pPr>
      <w:r w:rsidRPr="00635159">
        <w:rPr>
          <w:rFonts w:eastAsia="Times New Roman"/>
          <w:b/>
          <w:bCs/>
          <w:color w:val="000000"/>
        </w:rPr>
        <w:t xml:space="preserve">EMENTA: </w:t>
      </w:r>
      <w:r w:rsidRPr="00635159">
        <w:rPr>
          <w:rFonts w:eastAsia="Times New Roman"/>
          <w:b/>
          <w:bCs/>
        </w:rPr>
        <w:t>Dispõe sobre a criação do Dia Municipal em Memória das pessoas mortas e desaparecidas políticas no âmbito do Município do Natal/RN.</w:t>
      </w:r>
    </w:p>
    <w:p w14:paraId="4AAB639B" w14:textId="74F15874" w:rsidR="0001105A" w:rsidRPr="00113ECA" w:rsidRDefault="0066078D" w:rsidP="0001105A">
      <w:pPr>
        <w:rPr>
          <w:rFonts w:eastAsia="Times New Roman"/>
          <w:b/>
          <w:bCs/>
          <w:color w:val="000000"/>
        </w:rPr>
      </w:pPr>
      <w:r w:rsidRPr="00113ECA">
        <w:rPr>
          <w:rFonts w:eastAsia="Times New Roman"/>
          <w:b/>
          <w:bCs/>
          <w:color w:val="000000"/>
        </w:rPr>
        <w:t>RELATÓRIO</w:t>
      </w:r>
    </w:p>
    <w:p w14:paraId="1B404085" w14:textId="07DF5F4D" w:rsidR="0066078D" w:rsidRDefault="00BE10FA" w:rsidP="004E419B">
      <w:pPr>
        <w:ind w:firstLine="708"/>
        <w:jc w:val="both"/>
        <w:rPr>
          <w:rFonts w:eastAsia="Times New Roman"/>
          <w:i/>
          <w:iCs/>
        </w:rPr>
      </w:pPr>
      <w:r>
        <w:rPr>
          <w:rFonts w:eastAsia="Times New Roman"/>
          <w:color w:val="000000"/>
        </w:rPr>
        <w:t xml:space="preserve">Trata a matéria de Projeto de Lei n° 030/2023 de autoria da Vereadora Brisa Bracchi que </w:t>
      </w:r>
      <w:r>
        <w:rPr>
          <w:rFonts w:eastAsia="Times New Roman"/>
          <w:i/>
          <w:iCs/>
        </w:rPr>
        <w:t xml:space="preserve">Dispõe sobre a criação do Dia Municipal em Memória das pessoas mortas e desaparecidas </w:t>
      </w:r>
      <w:proofErr w:type="gramStart"/>
      <w:r>
        <w:rPr>
          <w:rFonts w:eastAsia="Times New Roman"/>
          <w:i/>
          <w:iCs/>
        </w:rPr>
        <w:t>políticas</w:t>
      </w:r>
      <w:proofErr w:type="gramEnd"/>
      <w:r>
        <w:rPr>
          <w:rFonts w:eastAsia="Times New Roman"/>
          <w:i/>
          <w:iCs/>
        </w:rPr>
        <w:t xml:space="preserve"> no âmbito do Município do Natal/RN.</w:t>
      </w:r>
    </w:p>
    <w:p w14:paraId="7FEC31FD" w14:textId="53AE2F15" w:rsidR="002D6153" w:rsidRDefault="002D6153" w:rsidP="003544A7">
      <w:pPr>
        <w:ind w:firstLine="708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Em sua justificativa alega que </w:t>
      </w:r>
      <w:r>
        <w:rPr>
          <w:rFonts w:eastAsia="Times New Roman"/>
        </w:rPr>
        <w:t xml:space="preserve">O Brasil, enquanto República, já passou por diversos períodos na história recente de quebras do regime democrático, culminando em golpes civis e militares, com ditaduras sanguinárias que ceifaram a vida de muitas pessoas.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Durante os anos de 1964 e 1985, o Brasil passou por uma ditadura militar que iniciou com uma onda de cassações de mandatos de opositores, de demissão de servidores militares e civis, e numerosas prisões. Nos primeiros 90 dias, milhares de pessoas foram presas, ocorreram </w:t>
      </w:r>
      <w:proofErr w:type="gramStart"/>
      <w:r>
        <w:rPr>
          <w:rFonts w:eastAsia="Times New Roman"/>
        </w:rPr>
        <w:t>as</w:t>
      </w:r>
      <w:proofErr w:type="gramEnd"/>
      <w:r>
        <w:rPr>
          <w:rFonts w:eastAsia="Times New Roman"/>
        </w:rPr>
        <w:t xml:space="preserve"> primeiras torturas e assassinatos. Até junho, tinham sido cassados os direitos políticos de 441 pessoas, entre elas os dos ex-presidentes Juscelino Kubitschek, Jânio Quadros, e João Goulart, de seis governadores, 55 congressistas, diplomatas, militares, sindicalistas e intelectuais. Além disso, 2.985 funcionários públicos civis e 2.757 militares foram demitidos ou forçados à aposentadoria nesses dois primeiros meses. Também foi elaborada uma lista de </w:t>
      </w:r>
      <w:proofErr w:type="gramStart"/>
      <w:r>
        <w:rPr>
          <w:rFonts w:eastAsia="Times New Roman"/>
        </w:rPr>
        <w:t>5</w:t>
      </w:r>
      <w:proofErr w:type="gramEnd"/>
      <w:r>
        <w:rPr>
          <w:rFonts w:eastAsia="Times New Roman"/>
        </w:rPr>
        <w:t xml:space="preserve"> mil “inimigos” do regime.</w:t>
      </w:r>
    </w:p>
    <w:p w14:paraId="1F9FED64" w14:textId="77777777" w:rsidR="00AB1A6C" w:rsidRDefault="00501047" w:rsidP="00760DB6">
      <w:pPr>
        <w:ind w:firstLine="7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Eis o que importa relatar.</w:t>
      </w:r>
      <w:proofErr w:type="gramStart"/>
      <w:r>
        <w:rPr>
          <w:rFonts w:eastAsia="Times New Roman"/>
        </w:rPr>
        <w:br/>
      </w:r>
      <w:proofErr w:type="gramEnd"/>
    </w:p>
    <w:p w14:paraId="0D7884DC" w14:textId="77777777" w:rsidR="0076748D" w:rsidRDefault="0076748D" w:rsidP="0001105A">
      <w:pPr>
        <w:rPr>
          <w:rFonts w:eastAsia="Times New Roman"/>
          <w:b/>
          <w:bCs/>
          <w:color w:val="000000"/>
        </w:rPr>
      </w:pPr>
    </w:p>
    <w:p w14:paraId="638D950E" w14:textId="77777777" w:rsidR="0076748D" w:rsidRDefault="0076748D" w:rsidP="0001105A">
      <w:pPr>
        <w:rPr>
          <w:rFonts w:eastAsia="Times New Roman"/>
          <w:b/>
          <w:bCs/>
          <w:color w:val="000000"/>
        </w:rPr>
      </w:pPr>
    </w:p>
    <w:p w14:paraId="4EAC3FBC" w14:textId="77777777" w:rsidR="00AB1A6C" w:rsidRPr="00116F6D" w:rsidRDefault="00AB1A6C" w:rsidP="0001105A">
      <w:pPr>
        <w:rPr>
          <w:rFonts w:eastAsia="Times New Roman"/>
          <w:b/>
          <w:bCs/>
          <w:color w:val="000000"/>
        </w:rPr>
      </w:pPr>
      <w:r w:rsidRPr="00116F6D">
        <w:rPr>
          <w:rFonts w:eastAsia="Times New Roman"/>
          <w:b/>
          <w:bCs/>
          <w:color w:val="000000"/>
        </w:rPr>
        <w:lastRenderedPageBreak/>
        <w:t>P A R E C E R</w:t>
      </w:r>
    </w:p>
    <w:p w14:paraId="73E3C18B" w14:textId="60824DB4" w:rsidR="005566A7" w:rsidRDefault="005566A7" w:rsidP="004E419B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Preliminarmente, importa acrescer que a presente análise se atém EXCLUSIVAMENTE aos limites da área de atividade desta Comissão, em atendimento às normas aplicáveis em espécie, conforme preconiza o regimento interno desta Casa legislativa.</w:t>
      </w:r>
    </w:p>
    <w:p w14:paraId="51715D80" w14:textId="77777777" w:rsidR="004546ED" w:rsidRDefault="004546ED" w:rsidP="004E419B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Compulsando os autos da proposição em epígrafe, concluímos que o PL tem razão de existir e ser </w:t>
      </w:r>
      <w:proofErr w:type="gramStart"/>
      <w:r>
        <w:rPr>
          <w:rFonts w:eastAsia="Times New Roman"/>
          <w:color w:val="000000"/>
        </w:rPr>
        <w:t>sancionado, norteadas</w:t>
      </w:r>
      <w:proofErr w:type="gramEnd"/>
      <w:r>
        <w:rPr>
          <w:rFonts w:eastAsia="Times New Roman"/>
          <w:color w:val="000000"/>
        </w:rPr>
        <w:t xml:space="preserve"> as devidas praxes.</w:t>
      </w:r>
    </w:p>
    <w:p w14:paraId="54F28A25" w14:textId="77777777" w:rsidR="009274FD" w:rsidRDefault="003A4943" w:rsidP="004E419B">
      <w:pPr>
        <w:ind w:firstLine="708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Nesse estreito, analisando de forma concisa, este relator que ao final subscreve tem a auferir no presente parecer que </w:t>
      </w:r>
      <w:r>
        <w:rPr>
          <w:rFonts w:eastAsia="Times New Roman"/>
        </w:rPr>
        <w:t>Criado pela </w:t>
      </w:r>
      <w:r>
        <w:rPr>
          <w:rFonts w:eastAsia="Times New Roman"/>
          <w:b/>
          <w:bCs/>
        </w:rPr>
        <w:t>Lei nº 13.812</w:t>
      </w:r>
      <w:r>
        <w:rPr>
          <w:rFonts w:eastAsia="Times New Roman"/>
        </w:rPr>
        <w:t>, de 16 de março de 2019, que instituiu a Política Nacional de Busca de Pessoas Desaparecidas, o Cadastro Nacional de Pessoas Desaparecidas (CNPD) é uma ferramenta fundamental para uma resposta do poder público brasileiro aos casos de desaparecimento no Brasil, crescentes a cada ano.</w:t>
      </w:r>
    </w:p>
    <w:p w14:paraId="65691067" w14:textId="77777777" w:rsidR="009274FD" w:rsidRDefault="009274FD" w:rsidP="004E419B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A Comissão de Defesa dos Direitos Fundamentais, presidida pelo conselheiro Otavio Luiz Rodrigues Jr., intermediou as tratativas para a celebração do acordo, por meio do Comitê Nacional do </w:t>
      </w:r>
      <w:proofErr w:type="spellStart"/>
      <w:r>
        <w:rPr>
          <w:rFonts w:eastAsia="Times New Roman"/>
        </w:rPr>
        <w:t>Sinalid</w:t>
      </w:r>
      <w:proofErr w:type="spellEnd"/>
      <w:r>
        <w:rPr>
          <w:rFonts w:eastAsia="Times New Roman"/>
        </w:rPr>
        <w:t>, instituído no âmbito do CNMP, pela </w:t>
      </w:r>
      <w:r>
        <w:rPr>
          <w:rFonts w:eastAsia="Times New Roman"/>
          <w:b/>
          <w:bCs/>
        </w:rPr>
        <w:t>Portaria CNMP-PRESI 64</w:t>
      </w:r>
      <w:r>
        <w:rPr>
          <w:rFonts w:eastAsia="Times New Roman"/>
        </w:rPr>
        <w:t>, de 29 de maio de 2018.</w:t>
      </w:r>
    </w:p>
    <w:p w14:paraId="4C9D9547" w14:textId="77777777" w:rsidR="005550CE" w:rsidRDefault="005550CE" w:rsidP="004E419B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O acordo visa à interoperabilidade de bancos de dados e de informações entre as instituições partícipes conforme previsto na Lei nº 13.812/2019, a qual especifica que a busca e a localização de pessoas desaparecidas terão como diretriz o desenvolvimento de sistema de informações, transferência de dados e comunicação em rede entre os diversos órgãos envolvidos, principalmente os de segurança pública, de modo a </w:t>
      </w:r>
      <w:proofErr w:type="gramStart"/>
      <w:r>
        <w:rPr>
          <w:rFonts w:eastAsia="Times New Roman"/>
        </w:rPr>
        <w:t>agilizar</w:t>
      </w:r>
      <w:proofErr w:type="gramEnd"/>
      <w:r>
        <w:rPr>
          <w:rFonts w:eastAsia="Times New Roman"/>
        </w:rPr>
        <w:t xml:space="preserve"> a divulgação dos desaparecimentos e a contribuir com as investigações, a busca e a localização de pessoas.</w:t>
      </w:r>
    </w:p>
    <w:p w14:paraId="6DDFEB9F" w14:textId="480DC909" w:rsidR="00E139B7" w:rsidRPr="00E23010" w:rsidRDefault="00E139B7" w:rsidP="0001105A">
      <w:pPr>
        <w:rPr>
          <w:rFonts w:eastAsia="Times New Roman"/>
          <w:b/>
          <w:bCs/>
          <w:color w:val="000000"/>
        </w:rPr>
      </w:pPr>
      <w:r w:rsidRPr="00E23010">
        <w:rPr>
          <w:rFonts w:eastAsia="Times New Roman"/>
          <w:b/>
          <w:bCs/>
          <w:color w:val="000000"/>
        </w:rPr>
        <w:t>CONCLUSÃO</w:t>
      </w:r>
      <w:r w:rsidR="00E23010" w:rsidRPr="00E23010">
        <w:rPr>
          <w:rFonts w:eastAsia="Times New Roman"/>
          <w:b/>
          <w:bCs/>
          <w:color w:val="000000"/>
        </w:rPr>
        <w:t xml:space="preserve">: </w:t>
      </w:r>
    </w:p>
    <w:p w14:paraId="68684D94" w14:textId="469B6EF3" w:rsidR="008007B7" w:rsidRDefault="008007B7" w:rsidP="00F22E3A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Por todo o exposto, em memória dos</w:t>
      </w:r>
      <w:proofErr w:type="gramStart"/>
      <w:r>
        <w:rPr>
          <w:rFonts w:eastAsia="Times New Roman"/>
          <w:color w:val="000000"/>
        </w:rPr>
        <w:t xml:space="preserve"> </w:t>
      </w:r>
      <w:r w:rsidRPr="00A720C0">
        <w:rPr>
          <w:rFonts w:eastAsia="Times New Roman"/>
          <w:b/>
          <w:bCs/>
        </w:rPr>
        <w:t xml:space="preserve"> </w:t>
      </w:r>
      <w:proofErr w:type="gramEnd"/>
      <w:r w:rsidR="00C04CDF">
        <w:rPr>
          <w:rFonts w:eastAsia="Times New Roman"/>
          <w:b/>
          <w:bCs/>
        </w:rPr>
        <w:t>a</w:t>
      </w:r>
      <w:r w:rsidRPr="00A720C0">
        <w:rPr>
          <w:rFonts w:eastAsia="Times New Roman"/>
          <w:b/>
          <w:bCs/>
        </w:rPr>
        <w:t xml:space="preserve">ssassinados </w:t>
      </w:r>
      <w:r w:rsidR="00EE5D24">
        <w:rPr>
          <w:rFonts w:eastAsia="Times New Roman"/>
          <w:b/>
          <w:bCs/>
        </w:rPr>
        <w:t>e</w:t>
      </w:r>
      <w:r w:rsidRPr="00A720C0">
        <w:rPr>
          <w:rFonts w:eastAsia="Times New Roman"/>
          <w:b/>
          <w:bCs/>
        </w:rPr>
        <w:t xml:space="preserve"> Torturados</w:t>
      </w:r>
      <w:r w:rsidR="00EE5D24">
        <w:rPr>
          <w:rFonts w:eastAsia="Times New Roman"/>
          <w:b/>
          <w:bCs/>
        </w:rPr>
        <w:t xml:space="preserve"> na</w:t>
      </w:r>
      <w:r w:rsidRPr="00A720C0">
        <w:rPr>
          <w:rFonts w:eastAsia="Times New Roman"/>
          <w:b/>
          <w:bCs/>
        </w:rPr>
        <w:t xml:space="preserve"> Ditadura </w:t>
      </w:r>
      <w:r w:rsidR="00EE5D24">
        <w:rPr>
          <w:rFonts w:eastAsia="Times New Roman"/>
          <w:b/>
          <w:bCs/>
        </w:rPr>
        <w:t>Militar em</w:t>
      </w:r>
      <w:r w:rsidRPr="00A720C0">
        <w:rPr>
          <w:rFonts w:eastAsia="Times New Roman"/>
          <w:b/>
          <w:bCs/>
        </w:rPr>
        <w:t xml:space="preserve"> 1964</w:t>
      </w:r>
      <w:r w:rsidR="003C6798">
        <w:rPr>
          <w:rFonts w:eastAsia="Times New Roman"/>
          <w:b/>
          <w:bCs/>
        </w:rPr>
        <w:t xml:space="preserve"> no</w:t>
      </w:r>
      <w:r w:rsidRPr="00A720C0">
        <w:rPr>
          <w:rFonts w:eastAsia="Times New Roman"/>
          <w:b/>
          <w:bCs/>
        </w:rPr>
        <w:t xml:space="preserve"> Rio Grande do Norte</w:t>
      </w:r>
      <w:r w:rsidR="003C6798">
        <w:rPr>
          <w:rFonts w:eastAsia="Times New Roman"/>
          <w:b/>
          <w:bCs/>
        </w:rPr>
        <w:t xml:space="preserve">, os </w:t>
      </w:r>
      <w:r w:rsidRPr="00A720C0">
        <w:rPr>
          <w:rFonts w:eastAsia="Times New Roman"/>
          <w:b/>
          <w:bCs/>
        </w:rPr>
        <w:t>Potiguares</w:t>
      </w:r>
      <w:r w:rsidR="00823BB3">
        <w:rPr>
          <w:rFonts w:eastAsia="Times New Roman"/>
          <w:b/>
          <w:bCs/>
        </w:rPr>
        <w:t xml:space="preserve"> </w:t>
      </w:r>
      <w:proofErr w:type="spellStart"/>
      <w:r w:rsidRPr="00A720C0">
        <w:rPr>
          <w:rFonts w:eastAsia="Times New Roman"/>
          <w:b/>
          <w:bCs/>
        </w:rPr>
        <w:t>Anatália</w:t>
      </w:r>
      <w:proofErr w:type="spellEnd"/>
      <w:r w:rsidRPr="00A720C0">
        <w:rPr>
          <w:rFonts w:eastAsia="Times New Roman"/>
          <w:b/>
          <w:bCs/>
        </w:rPr>
        <w:t xml:space="preserve"> de Souza Alves de Melo,  Djalma Maranhão, Édson Neves Quaresma, Emmanuel Bezerra dos Santos, Gerardo Magela Fernandes Torres da Costa, </w:t>
      </w:r>
      <w:proofErr w:type="spellStart"/>
      <w:r w:rsidRPr="00A720C0">
        <w:rPr>
          <w:rFonts w:eastAsia="Times New Roman"/>
          <w:b/>
          <w:bCs/>
        </w:rPr>
        <w:t>Hiran</w:t>
      </w:r>
      <w:proofErr w:type="spellEnd"/>
      <w:r w:rsidRPr="00A720C0">
        <w:rPr>
          <w:rFonts w:eastAsia="Times New Roman"/>
          <w:b/>
          <w:bCs/>
        </w:rPr>
        <w:t xml:space="preserve"> de Lima Pereira, José </w:t>
      </w:r>
      <w:proofErr w:type="spellStart"/>
      <w:r w:rsidRPr="00A720C0">
        <w:rPr>
          <w:rFonts w:eastAsia="Times New Roman"/>
          <w:b/>
          <w:bCs/>
        </w:rPr>
        <w:t>Silton</w:t>
      </w:r>
      <w:proofErr w:type="spellEnd"/>
      <w:r w:rsidRPr="00A720C0">
        <w:rPr>
          <w:rFonts w:eastAsia="Times New Roman"/>
          <w:b/>
          <w:bCs/>
        </w:rPr>
        <w:t xml:space="preserve"> Pinheiro, Lígia Maria Salgado Nóbrega, Luiz Luís Ignácio Maranhão Filho, Luís Pinheiro Virgílio Gomes da Silva, </w:t>
      </w:r>
      <w:proofErr w:type="spellStart"/>
      <w:r w:rsidRPr="00A720C0">
        <w:rPr>
          <w:rFonts w:eastAsia="Times New Roman"/>
          <w:b/>
          <w:bCs/>
        </w:rPr>
        <w:t>Zoé</w:t>
      </w:r>
      <w:proofErr w:type="spellEnd"/>
      <w:r w:rsidRPr="00A720C0">
        <w:rPr>
          <w:rFonts w:eastAsia="Times New Roman"/>
          <w:b/>
          <w:bCs/>
        </w:rPr>
        <w:t xml:space="preserve"> Lucas de Brito, </w:t>
      </w:r>
      <w:proofErr w:type="spellStart"/>
      <w:r w:rsidRPr="00A720C0">
        <w:rPr>
          <w:rFonts w:eastAsia="Times New Roman"/>
          <w:b/>
          <w:bCs/>
        </w:rPr>
        <w:t>Anatalia</w:t>
      </w:r>
      <w:proofErr w:type="spellEnd"/>
      <w:r w:rsidRPr="00A720C0">
        <w:rPr>
          <w:rFonts w:eastAsia="Times New Roman"/>
          <w:b/>
          <w:bCs/>
        </w:rPr>
        <w:t xml:space="preserve"> Edson e Emanoel Geraldo Hiram, entre outros</w:t>
      </w:r>
      <w:r w:rsidR="00A720C0"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este relator opina pela APROVAÇÃO do presente Projeto, nos termos do art. 59, IX, do Regimento Interno.</w:t>
      </w:r>
    </w:p>
    <w:p w14:paraId="2F5CA39D" w14:textId="77777777" w:rsidR="00CF4569" w:rsidRDefault="00CF4569" w:rsidP="0001105A">
      <w:pPr>
        <w:rPr>
          <w:rFonts w:eastAsia="Times New Roman"/>
          <w:color w:val="000000"/>
        </w:rPr>
      </w:pPr>
    </w:p>
    <w:p w14:paraId="2F725381" w14:textId="4E67CC9C" w:rsidR="00384705" w:rsidRDefault="0076748D" w:rsidP="0001105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Natal/RN, 25</w:t>
      </w:r>
      <w:r w:rsidR="00384705">
        <w:rPr>
          <w:rFonts w:eastAsia="Times New Roman"/>
          <w:color w:val="000000"/>
        </w:rPr>
        <w:t xml:space="preserve"> de abril de 2023.</w:t>
      </w:r>
    </w:p>
    <w:p w14:paraId="5085F9C5" w14:textId="77777777" w:rsidR="00384705" w:rsidRDefault="00384705" w:rsidP="0001105A">
      <w:pPr>
        <w:rPr>
          <w:rFonts w:eastAsia="Times New Roman"/>
          <w:color w:val="000000"/>
        </w:rPr>
      </w:pPr>
    </w:p>
    <w:p w14:paraId="272F6BE4" w14:textId="317E9859" w:rsidR="00E139B7" w:rsidRDefault="0015390D" w:rsidP="00070F73">
      <w:pPr>
        <w:ind w:left="2832"/>
        <w:rPr>
          <w:rFonts w:eastAsia="Times New Roman"/>
        </w:rPr>
      </w:pPr>
      <w:r>
        <w:rPr>
          <w:rFonts w:eastAsia="Times New Roman"/>
          <w:color w:val="000000"/>
        </w:rPr>
        <w:t xml:space="preserve">VEREADOR ROBÉRIO PAULINO </w:t>
      </w:r>
      <w:r>
        <w:rPr>
          <w:rFonts w:eastAsia="Times New Roman"/>
        </w:rPr>
        <w:br/>
      </w:r>
      <w:r w:rsidR="00CF4569">
        <w:rPr>
          <w:rFonts w:eastAsia="Times New Roman"/>
          <w:color w:val="000000"/>
        </w:rPr>
        <w:t xml:space="preserve">                      </w:t>
      </w:r>
      <w:r>
        <w:rPr>
          <w:rFonts w:eastAsia="Times New Roman"/>
          <w:color w:val="000000"/>
        </w:rPr>
        <w:t>Relator</w:t>
      </w:r>
      <w:r>
        <w:rPr>
          <w:rFonts w:eastAsia="Times New Roman"/>
        </w:rPr>
        <w:br/>
      </w:r>
    </w:p>
    <w:p w14:paraId="13B42B6A" w14:textId="2400C54B" w:rsidR="005550CE" w:rsidRDefault="005550CE" w:rsidP="0001105A">
      <w:pPr>
        <w:rPr>
          <w:rFonts w:eastAsia="Times New Roman"/>
        </w:rPr>
      </w:pPr>
      <w:r>
        <w:rPr>
          <w:rFonts w:eastAsia="Times New Roman"/>
        </w:rPr>
        <w:br/>
      </w:r>
    </w:p>
    <w:p w14:paraId="2E8048C8" w14:textId="3EBB5D59" w:rsidR="002D6153" w:rsidRDefault="00AB1A6C" w:rsidP="0001105A">
      <w:pPr>
        <w:rPr>
          <w:rFonts w:eastAsia="Times New Roman"/>
          <w:i/>
          <w:iCs/>
        </w:rPr>
      </w:pPr>
      <w:r>
        <w:rPr>
          <w:rFonts w:eastAsia="Times New Roman"/>
        </w:rPr>
        <w:br/>
      </w:r>
    </w:p>
    <w:p w14:paraId="03BE361E" w14:textId="77777777" w:rsidR="00BE10FA" w:rsidRDefault="00BE10FA" w:rsidP="0001105A"/>
    <w:sectPr w:rsidR="00BE1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56"/>
    <w:rsid w:val="0001105A"/>
    <w:rsid w:val="00070F73"/>
    <w:rsid w:val="00113ECA"/>
    <w:rsid w:val="00116F6D"/>
    <w:rsid w:val="0015390D"/>
    <w:rsid w:val="002D6153"/>
    <w:rsid w:val="003544A7"/>
    <w:rsid w:val="00384705"/>
    <w:rsid w:val="003A4943"/>
    <w:rsid w:val="003C6798"/>
    <w:rsid w:val="003E1F15"/>
    <w:rsid w:val="00406D03"/>
    <w:rsid w:val="00422672"/>
    <w:rsid w:val="004546ED"/>
    <w:rsid w:val="004E419B"/>
    <w:rsid w:val="00501047"/>
    <w:rsid w:val="005550CE"/>
    <w:rsid w:val="005566A7"/>
    <w:rsid w:val="00585623"/>
    <w:rsid w:val="00590A56"/>
    <w:rsid w:val="005F1712"/>
    <w:rsid w:val="00635159"/>
    <w:rsid w:val="0066078D"/>
    <w:rsid w:val="00691564"/>
    <w:rsid w:val="007006FF"/>
    <w:rsid w:val="00715856"/>
    <w:rsid w:val="00760DB6"/>
    <w:rsid w:val="00766980"/>
    <w:rsid w:val="0076748D"/>
    <w:rsid w:val="007F7A5A"/>
    <w:rsid w:val="008007B7"/>
    <w:rsid w:val="00823BB3"/>
    <w:rsid w:val="009274FD"/>
    <w:rsid w:val="00A720C0"/>
    <w:rsid w:val="00AB1A6C"/>
    <w:rsid w:val="00AF3E44"/>
    <w:rsid w:val="00B3467D"/>
    <w:rsid w:val="00B357A9"/>
    <w:rsid w:val="00B36605"/>
    <w:rsid w:val="00BB1B9A"/>
    <w:rsid w:val="00BE10FA"/>
    <w:rsid w:val="00C04CDF"/>
    <w:rsid w:val="00C73354"/>
    <w:rsid w:val="00CB1FDE"/>
    <w:rsid w:val="00CF4569"/>
    <w:rsid w:val="00D117D1"/>
    <w:rsid w:val="00D825D8"/>
    <w:rsid w:val="00E139B7"/>
    <w:rsid w:val="00E20516"/>
    <w:rsid w:val="00E23010"/>
    <w:rsid w:val="00EE5D24"/>
    <w:rsid w:val="00F22E3A"/>
    <w:rsid w:val="00F475F4"/>
    <w:rsid w:val="00F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F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Albuquerque</dc:creator>
  <cp:keywords/>
  <dc:description/>
  <cp:lastModifiedBy>inftec.1229@hotmail.com</cp:lastModifiedBy>
  <cp:revision>3</cp:revision>
  <dcterms:created xsi:type="dcterms:W3CDTF">2023-04-25T17:36:00Z</dcterms:created>
  <dcterms:modified xsi:type="dcterms:W3CDTF">2023-04-25T18:28:00Z</dcterms:modified>
</cp:coreProperties>
</file>