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0128" w14:textId="77777777" w:rsidR="0003343C" w:rsidRPr="006222EF" w:rsidRDefault="0003343C" w:rsidP="0003343C">
      <w:pPr>
        <w:spacing w:line="360" w:lineRule="auto"/>
        <w:jc w:val="center"/>
        <w:rPr>
          <w:rFonts w:ascii="Georgia" w:hAnsi="Georgia" w:cs="Arial"/>
          <w:smallCaps/>
          <w:sz w:val="24"/>
          <w:szCs w:val="24"/>
        </w:rPr>
      </w:pPr>
      <w:r w:rsidRPr="006222EF">
        <w:rPr>
          <w:rFonts w:ascii="Georgia" w:hAnsi="Georgia" w:cs="Arial"/>
          <w:b/>
          <w:smallCaps/>
          <w:sz w:val="24"/>
          <w:szCs w:val="24"/>
        </w:rPr>
        <w:t>Comissão de</w:t>
      </w:r>
      <w:r w:rsidRPr="006222EF">
        <w:rPr>
          <w:rFonts w:ascii="Georgia" w:hAnsi="Georgia" w:cs="Arial"/>
          <w:smallCaps/>
          <w:sz w:val="24"/>
          <w:szCs w:val="24"/>
        </w:rPr>
        <w:t xml:space="preserve"> </w:t>
      </w:r>
      <w:r>
        <w:rPr>
          <w:rFonts w:ascii="Georgia" w:hAnsi="Georgia" w:cs="Arial"/>
          <w:b/>
          <w:smallCaps/>
          <w:sz w:val="24"/>
          <w:szCs w:val="24"/>
        </w:rPr>
        <w:t>Educação, Cultura, Ciência, Tecnologia e Inovação</w:t>
      </w:r>
    </w:p>
    <w:p w14:paraId="48C561CD" w14:textId="77777777" w:rsidR="0003343C" w:rsidRPr="006222EF" w:rsidRDefault="0003343C" w:rsidP="0003343C">
      <w:pPr>
        <w:spacing w:line="360" w:lineRule="auto"/>
        <w:rPr>
          <w:rFonts w:ascii="Georgia" w:hAnsi="Georgia" w:cs="Arial"/>
          <w:sz w:val="24"/>
          <w:szCs w:val="24"/>
        </w:rPr>
      </w:pPr>
    </w:p>
    <w:p w14:paraId="5745E27E" w14:textId="682FC1DA" w:rsidR="0003343C" w:rsidRPr="006222EF" w:rsidRDefault="0003343C" w:rsidP="0003343C">
      <w:pPr>
        <w:spacing w:line="360" w:lineRule="auto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Assunto: Parecer sobre o P</w:t>
      </w:r>
      <w:r>
        <w:rPr>
          <w:rFonts w:ascii="Georgia" w:hAnsi="Georgia" w:cs="Arial"/>
          <w:sz w:val="24"/>
          <w:szCs w:val="24"/>
        </w:rPr>
        <w:t>L</w:t>
      </w:r>
      <w:r w:rsidRPr="006222EF">
        <w:rPr>
          <w:rFonts w:ascii="Georgia" w:hAnsi="Georgia" w:cs="Arial"/>
          <w:sz w:val="24"/>
          <w:szCs w:val="24"/>
        </w:rPr>
        <w:t xml:space="preserve"> nº </w:t>
      </w:r>
      <w:r>
        <w:rPr>
          <w:rFonts w:ascii="Georgia" w:hAnsi="Georgia" w:cs="Arial"/>
          <w:sz w:val="24"/>
          <w:szCs w:val="24"/>
        </w:rPr>
        <w:t>289</w:t>
      </w:r>
      <w:r>
        <w:rPr>
          <w:rFonts w:ascii="Georgia" w:hAnsi="Georgia" w:cs="Arial"/>
          <w:sz w:val="24"/>
          <w:szCs w:val="24"/>
        </w:rPr>
        <w:t>/202</w:t>
      </w:r>
      <w:r>
        <w:rPr>
          <w:rFonts w:ascii="Georgia" w:hAnsi="Georgia" w:cs="Arial"/>
          <w:sz w:val="24"/>
          <w:szCs w:val="24"/>
        </w:rPr>
        <w:t>3</w:t>
      </w:r>
    </w:p>
    <w:p w14:paraId="2F0EE0A1" w14:textId="77777777" w:rsidR="0003343C" w:rsidRPr="006222EF" w:rsidRDefault="0003343C" w:rsidP="0003343C">
      <w:pPr>
        <w:spacing w:line="360" w:lineRule="auto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Autor</w:t>
      </w:r>
      <w:r>
        <w:rPr>
          <w:rFonts w:ascii="Georgia" w:hAnsi="Georgia" w:cs="Arial"/>
          <w:sz w:val="24"/>
          <w:szCs w:val="24"/>
        </w:rPr>
        <w:t xml:space="preserve">: Vereador Júlia Arruda </w:t>
      </w:r>
      <w:r w:rsidRPr="006222EF">
        <w:rPr>
          <w:rFonts w:ascii="Georgia" w:hAnsi="Georgia" w:cs="Arial"/>
          <w:sz w:val="24"/>
          <w:szCs w:val="24"/>
        </w:rPr>
        <w:t>(</w:t>
      </w:r>
      <w:r>
        <w:rPr>
          <w:rFonts w:ascii="Georgia" w:hAnsi="Georgia" w:cs="Arial"/>
          <w:sz w:val="24"/>
          <w:szCs w:val="24"/>
        </w:rPr>
        <w:t>PCdoB</w:t>
      </w:r>
      <w:r w:rsidRPr="006222EF">
        <w:rPr>
          <w:rFonts w:ascii="Georgia" w:hAnsi="Georgia" w:cs="Arial"/>
          <w:sz w:val="24"/>
          <w:szCs w:val="24"/>
        </w:rPr>
        <w:t>)</w:t>
      </w:r>
    </w:p>
    <w:p w14:paraId="68CC46B2" w14:textId="77777777" w:rsidR="0003343C" w:rsidRPr="006222EF" w:rsidRDefault="0003343C" w:rsidP="0003343C">
      <w:pPr>
        <w:spacing w:line="360" w:lineRule="auto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Relator: Vereador Daniel Valença (PT)</w:t>
      </w:r>
    </w:p>
    <w:p w14:paraId="7FC0FC11" w14:textId="77777777" w:rsidR="0003343C" w:rsidRPr="006222EF" w:rsidRDefault="0003343C" w:rsidP="0003343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6222EF">
        <w:rPr>
          <w:rFonts w:ascii="Georgia" w:hAnsi="Georgia" w:cs="Arial"/>
          <w:b/>
          <w:sz w:val="24"/>
          <w:szCs w:val="24"/>
        </w:rPr>
        <w:t>Ementa</w:t>
      </w:r>
    </w:p>
    <w:p w14:paraId="29931D7A" w14:textId="7756997A" w:rsidR="0003343C" w:rsidRPr="006222EF" w:rsidRDefault="0003343C" w:rsidP="0003343C">
      <w:pPr>
        <w:spacing w:line="360" w:lineRule="auto"/>
        <w:ind w:left="1701"/>
        <w:jc w:val="both"/>
        <w:rPr>
          <w:rFonts w:ascii="Georgia" w:hAnsi="Georgia" w:cs="Arial"/>
          <w:szCs w:val="24"/>
        </w:rPr>
      </w:pPr>
      <w:r w:rsidRPr="006222EF">
        <w:rPr>
          <w:rFonts w:ascii="Georgia" w:hAnsi="Georgia" w:cs="Arial"/>
          <w:szCs w:val="24"/>
        </w:rPr>
        <w:t xml:space="preserve">Parecer (arts. 59 e 65 do Regimento Interno da CMN). </w:t>
      </w:r>
      <w:r>
        <w:rPr>
          <w:rFonts w:ascii="Georgia" w:hAnsi="Georgia" w:cs="Arial"/>
          <w:szCs w:val="24"/>
        </w:rPr>
        <w:t xml:space="preserve">Comissão de Educação, Cultura, Ciência, Tecnologia e Inovação. </w:t>
      </w:r>
      <w:r w:rsidRPr="006222EF">
        <w:rPr>
          <w:rFonts w:ascii="Georgia" w:hAnsi="Georgia" w:cs="Arial"/>
          <w:szCs w:val="24"/>
        </w:rPr>
        <w:t>P</w:t>
      </w:r>
      <w:r>
        <w:rPr>
          <w:rFonts w:ascii="Georgia" w:hAnsi="Georgia" w:cs="Arial"/>
          <w:szCs w:val="24"/>
        </w:rPr>
        <w:t>L</w:t>
      </w:r>
      <w:r w:rsidRPr="006222EF">
        <w:rPr>
          <w:rFonts w:ascii="Georgia" w:hAnsi="Georgia" w:cs="Arial"/>
          <w:szCs w:val="24"/>
        </w:rPr>
        <w:t xml:space="preserve"> </w:t>
      </w:r>
      <w:r>
        <w:rPr>
          <w:rFonts w:ascii="Georgia" w:hAnsi="Georgia" w:cs="Arial"/>
          <w:szCs w:val="24"/>
        </w:rPr>
        <w:t>289</w:t>
      </w:r>
      <w:r>
        <w:rPr>
          <w:rFonts w:ascii="Georgia" w:hAnsi="Georgia" w:cs="Arial"/>
          <w:szCs w:val="24"/>
        </w:rPr>
        <w:t>/202</w:t>
      </w:r>
      <w:r>
        <w:rPr>
          <w:rFonts w:ascii="Georgia" w:hAnsi="Georgia" w:cs="Arial"/>
          <w:szCs w:val="24"/>
        </w:rPr>
        <w:t>3</w:t>
      </w:r>
      <w:r w:rsidRPr="006222EF">
        <w:rPr>
          <w:rFonts w:ascii="Georgia" w:hAnsi="Georgia" w:cs="Arial"/>
          <w:szCs w:val="24"/>
        </w:rPr>
        <w:t xml:space="preserve">. </w:t>
      </w:r>
      <w:r>
        <w:rPr>
          <w:rFonts w:ascii="Georgia" w:hAnsi="Georgia" w:cs="Arial"/>
          <w:szCs w:val="24"/>
        </w:rPr>
        <w:t>Altera nome da Avenida Norte, no bairro Cidade Nova, para Avenida Dalva Fernandes</w:t>
      </w:r>
      <w:r w:rsidRPr="006222EF">
        <w:rPr>
          <w:rFonts w:ascii="Georgia" w:hAnsi="Georgia" w:cs="Arial"/>
          <w:szCs w:val="24"/>
        </w:rPr>
        <w:t xml:space="preserve">. Pareceres favoráveis das demais Comissões. </w:t>
      </w:r>
      <w:r>
        <w:rPr>
          <w:rFonts w:ascii="Georgia" w:hAnsi="Georgia" w:cs="Arial"/>
          <w:szCs w:val="24"/>
        </w:rPr>
        <w:t xml:space="preserve">Opinião </w:t>
      </w:r>
      <w:r w:rsidRPr="006222EF">
        <w:rPr>
          <w:rFonts w:ascii="Georgia" w:hAnsi="Georgia" w:cs="Arial"/>
          <w:szCs w:val="24"/>
        </w:rPr>
        <w:t>favorável</w:t>
      </w:r>
      <w:r>
        <w:rPr>
          <w:rFonts w:ascii="Georgia" w:hAnsi="Georgia" w:cs="Arial"/>
          <w:szCs w:val="24"/>
        </w:rPr>
        <w:t xml:space="preserve"> </w:t>
      </w:r>
      <w:r w:rsidRPr="006222EF">
        <w:rPr>
          <w:rFonts w:ascii="Georgia" w:hAnsi="Georgia" w:cs="Arial"/>
          <w:szCs w:val="24"/>
        </w:rPr>
        <w:t>(art. 59, IX, a</w:t>
      </w:r>
      <w:r>
        <w:rPr>
          <w:rFonts w:ascii="Georgia" w:hAnsi="Georgia" w:cs="Arial"/>
          <w:szCs w:val="24"/>
        </w:rPr>
        <w:t xml:space="preserve">, do </w:t>
      </w:r>
      <w:r w:rsidRPr="006222EF">
        <w:rPr>
          <w:rFonts w:ascii="Georgia" w:hAnsi="Georgia" w:cs="Arial"/>
          <w:szCs w:val="24"/>
        </w:rPr>
        <w:t>RICMN)</w:t>
      </w:r>
      <w:r>
        <w:rPr>
          <w:rFonts w:ascii="Georgia" w:hAnsi="Georgia" w:cs="Arial"/>
          <w:szCs w:val="24"/>
        </w:rPr>
        <w:t>.</w:t>
      </w:r>
    </w:p>
    <w:p w14:paraId="0BDE8A32" w14:textId="77777777" w:rsidR="0003343C" w:rsidRPr="006222EF" w:rsidRDefault="0003343C" w:rsidP="0003343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6222EF">
        <w:rPr>
          <w:rFonts w:ascii="Georgia" w:hAnsi="Georgia" w:cs="Arial"/>
          <w:b/>
          <w:sz w:val="24"/>
          <w:szCs w:val="24"/>
        </w:rPr>
        <w:t>Relatório</w:t>
      </w:r>
    </w:p>
    <w:p w14:paraId="73684E78" w14:textId="214A68AF" w:rsidR="0003343C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Proposto pela</w:t>
      </w:r>
      <w:r w:rsidRPr="006222EF">
        <w:rPr>
          <w:rFonts w:ascii="Georgia" w:hAnsi="Georgia" w:cs="Arial"/>
          <w:sz w:val="24"/>
          <w:szCs w:val="24"/>
        </w:rPr>
        <w:t xml:space="preserve"> Vereador</w:t>
      </w:r>
      <w:r>
        <w:rPr>
          <w:rFonts w:ascii="Georgia" w:hAnsi="Georgia" w:cs="Arial"/>
          <w:sz w:val="24"/>
          <w:szCs w:val="24"/>
        </w:rPr>
        <w:t>a Júlia Arruda</w:t>
      </w:r>
      <w:r w:rsidRPr="006222EF">
        <w:rPr>
          <w:rFonts w:ascii="Georgia" w:hAnsi="Georgia" w:cs="Arial"/>
          <w:sz w:val="24"/>
          <w:szCs w:val="24"/>
        </w:rPr>
        <w:t xml:space="preserve">, o projeto de </w:t>
      </w:r>
      <w:r>
        <w:rPr>
          <w:rFonts w:ascii="Georgia" w:hAnsi="Georgia" w:cs="Arial"/>
          <w:sz w:val="24"/>
          <w:szCs w:val="24"/>
        </w:rPr>
        <w:t xml:space="preserve">lei (PL) </w:t>
      </w:r>
      <w:r>
        <w:rPr>
          <w:rFonts w:ascii="Georgia" w:hAnsi="Georgia" w:cs="Arial"/>
          <w:sz w:val="24"/>
          <w:szCs w:val="24"/>
        </w:rPr>
        <w:t>propõe a mudança de nome da atual Avenida Norte para Avenida Dalva Fernandes (art. 1º), ficando a cargo do Poder Executivo “providenciar a substituição da placa de nomenclatura que trata esta Lei, bem como informar aos moradores e órgãos constituídos a atualização dos endereços” (art. 2º)</w:t>
      </w:r>
      <w:r>
        <w:rPr>
          <w:rFonts w:ascii="Georgia" w:hAnsi="Georgia" w:cs="Arial"/>
          <w:sz w:val="24"/>
          <w:szCs w:val="24"/>
        </w:rPr>
        <w:t>.</w:t>
      </w:r>
    </w:p>
    <w:p w14:paraId="0397352D" w14:textId="61827865" w:rsidR="0003343C" w:rsidRPr="00E67362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Em sua justificativa, a Vereadora destaca que Dalva Fernandes</w:t>
      </w:r>
      <w:r w:rsidR="003471CE">
        <w:rPr>
          <w:rFonts w:ascii="Georgia" w:hAnsi="Georgia" w:cs="Arial"/>
          <w:sz w:val="24"/>
          <w:szCs w:val="24"/>
        </w:rPr>
        <w:t>, que faleceu recentemente,</w:t>
      </w:r>
      <w:r>
        <w:rPr>
          <w:rFonts w:ascii="Georgia" w:hAnsi="Georgia" w:cs="Arial"/>
          <w:sz w:val="24"/>
          <w:szCs w:val="24"/>
        </w:rPr>
        <w:t xml:space="preserve"> foi uma lutadora comunitária da cidade do Natal, organizando moradores do bairro de Cidade Nova</w:t>
      </w:r>
      <w:r w:rsidR="003471CE">
        <w:rPr>
          <w:rFonts w:ascii="Georgia" w:hAnsi="Georgia" w:cs="Arial"/>
          <w:sz w:val="24"/>
          <w:szCs w:val="24"/>
        </w:rPr>
        <w:t xml:space="preserve"> para demandarem equipamentos de educação infantil, melhorias de infraestrutura etc.</w:t>
      </w:r>
    </w:p>
    <w:p w14:paraId="552C3FAF" w14:textId="676A47E6" w:rsidR="0003343C" w:rsidRPr="00D37898" w:rsidRDefault="003471CE" w:rsidP="003471CE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 proposição tramitou n</w:t>
      </w:r>
      <w:r w:rsidR="0003343C">
        <w:rPr>
          <w:rFonts w:ascii="Georgia" w:hAnsi="Georgia" w:cs="Arial"/>
          <w:sz w:val="24"/>
          <w:szCs w:val="24"/>
        </w:rPr>
        <w:t>a Comissão de Legislação, Justiça e Redação Final</w:t>
      </w:r>
      <w:r>
        <w:rPr>
          <w:rFonts w:ascii="Georgia" w:hAnsi="Georgia" w:cs="Arial"/>
          <w:sz w:val="24"/>
          <w:szCs w:val="24"/>
        </w:rPr>
        <w:t xml:space="preserve"> (CLJ); e na de Planejamento Urbano, Meio Ambiente e Habitação, que ressaltaram a conformidade do PL à luz da Lei nº 5.089/1999</w:t>
      </w:r>
      <w:r w:rsidR="0003343C">
        <w:rPr>
          <w:rFonts w:ascii="Georgia" w:hAnsi="Georgia" w:cs="Arial"/>
          <w:sz w:val="24"/>
          <w:szCs w:val="24"/>
        </w:rPr>
        <w:t>. Após esta tramitação</w:t>
      </w:r>
      <w:r w:rsidR="0003343C" w:rsidRPr="006222EF">
        <w:rPr>
          <w:rFonts w:ascii="Georgia" w:hAnsi="Georgia" w:cs="Arial"/>
          <w:sz w:val="24"/>
          <w:szCs w:val="24"/>
        </w:rPr>
        <w:t xml:space="preserve">, restou concluso o PL para nosso parecer, no âmbito </w:t>
      </w:r>
      <w:r w:rsidR="0003343C">
        <w:rPr>
          <w:rFonts w:ascii="Georgia" w:hAnsi="Georgia" w:cs="Arial"/>
          <w:sz w:val="24"/>
          <w:szCs w:val="24"/>
        </w:rPr>
        <w:t xml:space="preserve">Comissão de </w:t>
      </w:r>
      <w:r w:rsidR="0003343C" w:rsidRPr="00D37898">
        <w:rPr>
          <w:rFonts w:ascii="Georgia" w:hAnsi="Georgia" w:cs="Arial"/>
          <w:sz w:val="24"/>
          <w:szCs w:val="24"/>
        </w:rPr>
        <w:t>Educação, Cultura, Ciência, Tecnologia e Inovação.</w:t>
      </w:r>
    </w:p>
    <w:p w14:paraId="1D93F105" w14:textId="77777777" w:rsidR="0003343C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 xml:space="preserve">É o que se </w:t>
      </w:r>
      <w:r>
        <w:rPr>
          <w:rFonts w:ascii="Georgia" w:hAnsi="Georgia" w:cs="Arial"/>
          <w:sz w:val="24"/>
          <w:szCs w:val="24"/>
        </w:rPr>
        <w:t>import</w:t>
      </w:r>
      <w:r w:rsidRPr="006222EF">
        <w:rPr>
          <w:rFonts w:ascii="Georgia" w:hAnsi="Georgia" w:cs="Arial"/>
          <w:sz w:val="24"/>
          <w:szCs w:val="24"/>
        </w:rPr>
        <w:t>a relatar.</w:t>
      </w:r>
    </w:p>
    <w:p w14:paraId="0375AEFD" w14:textId="77777777" w:rsidR="003471CE" w:rsidRDefault="003471CE" w:rsidP="0003343C">
      <w:pPr>
        <w:spacing w:line="360" w:lineRule="auto"/>
        <w:ind w:firstLine="708"/>
        <w:jc w:val="center"/>
        <w:rPr>
          <w:rFonts w:ascii="Georgia" w:hAnsi="Georgia" w:cs="Arial"/>
          <w:b/>
          <w:sz w:val="24"/>
          <w:szCs w:val="24"/>
        </w:rPr>
      </w:pPr>
    </w:p>
    <w:p w14:paraId="4F921B7E" w14:textId="721DFCBC" w:rsidR="0003343C" w:rsidRPr="006222EF" w:rsidRDefault="0003343C" w:rsidP="0003343C">
      <w:pPr>
        <w:spacing w:line="360" w:lineRule="auto"/>
        <w:ind w:firstLine="708"/>
        <w:jc w:val="center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b/>
          <w:sz w:val="24"/>
          <w:szCs w:val="24"/>
        </w:rPr>
        <w:lastRenderedPageBreak/>
        <w:t>Parecer</w:t>
      </w:r>
    </w:p>
    <w:p w14:paraId="33357FF9" w14:textId="77777777" w:rsidR="0003343C" w:rsidRPr="006222EF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Segundo o art. 59, é função das Comissões exarar pareceres acerca de aspectos gerais da Lei e sua conformidade com os objetivos Constitucionais e da Lei Orgânica Municipal, em especial no que tange ao</w:t>
      </w:r>
      <w:r>
        <w:rPr>
          <w:rFonts w:ascii="Georgia" w:hAnsi="Georgia" w:cs="Arial"/>
          <w:sz w:val="24"/>
          <w:szCs w:val="24"/>
        </w:rPr>
        <w:t>s</w:t>
      </w:r>
      <w:r w:rsidRPr="006222EF">
        <w:rPr>
          <w:rFonts w:ascii="Georgia" w:hAnsi="Georgia" w:cs="Arial"/>
          <w:sz w:val="24"/>
          <w:szCs w:val="24"/>
        </w:rPr>
        <w:t xml:space="preserve"> tema</w:t>
      </w:r>
      <w:r>
        <w:rPr>
          <w:rFonts w:ascii="Georgia" w:hAnsi="Georgia" w:cs="Arial"/>
          <w:sz w:val="24"/>
          <w:szCs w:val="24"/>
        </w:rPr>
        <w:t>s</w:t>
      </w:r>
      <w:r w:rsidRPr="006222EF">
        <w:rPr>
          <w:rFonts w:ascii="Georgia" w:hAnsi="Georgia" w:cs="Arial"/>
          <w:sz w:val="24"/>
          <w:szCs w:val="24"/>
        </w:rPr>
        <w:t xml:space="preserve"> da </w:t>
      </w:r>
      <w:r w:rsidRPr="00D37898">
        <w:rPr>
          <w:rFonts w:ascii="Georgia" w:hAnsi="Georgia" w:cs="Arial"/>
          <w:sz w:val="24"/>
          <w:szCs w:val="24"/>
        </w:rPr>
        <w:t>Educação, Cultura, Ciência, Tecnologia e Inovação</w:t>
      </w:r>
      <w:r>
        <w:rPr>
          <w:rFonts w:ascii="Georgia" w:hAnsi="Georgia" w:cs="Arial"/>
          <w:sz w:val="24"/>
          <w:szCs w:val="24"/>
        </w:rPr>
        <w:t>, consoante prevê o art. 69-A</w:t>
      </w:r>
      <w:r w:rsidRPr="006222EF">
        <w:rPr>
          <w:rFonts w:ascii="Georgia" w:hAnsi="Georgia" w:cs="Arial"/>
          <w:sz w:val="24"/>
          <w:szCs w:val="24"/>
        </w:rPr>
        <w:t xml:space="preserve"> do Regimento Intern</w:t>
      </w:r>
      <w:r>
        <w:rPr>
          <w:rFonts w:ascii="Georgia" w:hAnsi="Georgia" w:cs="Arial"/>
          <w:sz w:val="24"/>
          <w:szCs w:val="24"/>
        </w:rPr>
        <w:t>o da Câmara Municipal de Natal.</w:t>
      </w:r>
      <w:r w:rsidRPr="006222EF">
        <w:rPr>
          <w:rFonts w:ascii="Georgia" w:hAnsi="Georgia" w:cs="Arial"/>
          <w:sz w:val="24"/>
          <w:szCs w:val="24"/>
        </w:rPr>
        <w:t xml:space="preserve"> No presente caso, cabe-nos avaliar o P</w:t>
      </w:r>
      <w:r>
        <w:rPr>
          <w:rFonts w:ascii="Georgia" w:hAnsi="Georgia" w:cs="Arial"/>
          <w:sz w:val="24"/>
          <w:szCs w:val="24"/>
        </w:rPr>
        <w:t>L</w:t>
      </w:r>
      <w:r w:rsidRPr="006222EF">
        <w:rPr>
          <w:rFonts w:ascii="Georgia" w:hAnsi="Georgia" w:cs="Arial"/>
          <w:sz w:val="24"/>
          <w:szCs w:val="24"/>
        </w:rPr>
        <w:t xml:space="preserve"> nº </w:t>
      </w:r>
      <w:r>
        <w:rPr>
          <w:rFonts w:ascii="Georgia" w:hAnsi="Georgia" w:cs="Arial"/>
          <w:sz w:val="24"/>
          <w:szCs w:val="24"/>
        </w:rPr>
        <w:t>586/2022</w:t>
      </w:r>
      <w:r w:rsidRPr="006222EF">
        <w:rPr>
          <w:rFonts w:ascii="Georgia" w:hAnsi="Georgia" w:cs="Arial"/>
          <w:sz w:val="24"/>
          <w:szCs w:val="24"/>
        </w:rPr>
        <w:t>. Pois bem.</w:t>
      </w:r>
    </w:p>
    <w:p w14:paraId="267B4D13" w14:textId="54C6C898" w:rsidR="0003343C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O PL é formalmente apto, tendo em vista tratar de aspecto de interesse local do município (art. 30, I, da CF; art. 5º, §1º, I, da LOM); não tocar em matéria de iniciativa privativa do chefe do poder executivo (arts. 21 c/c art. 39, §1º, do RICMN); e nem configura indevida interferência em atribuições próprias do executivo municipal. </w:t>
      </w:r>
    </w:p>
    <w:p w14:paraId="63488EAB" w14:textId="4D158802" w:rsidR="0003343C" w:rsidRPr="003471CE" w:rsidRDefault="003471CE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Quanto à pertinência ao disposto na Lei nº 5.089/1999, igualmente há plena adequação, uma vez que é possível trocar a denominação de ruas por nomes de pessoas que possuem “</w:t>
      </w:r>
      <w:r>
        <w:rPr>
          <w:rFonts w:ascii="Georgia" w:hAnsi="Georgia" w:cs="Arial"/>
          <w:i/>
          <w:iCs/>
          <w:sz w:val="24"/>
          <w:szCs w:val="24"/>
        </w:rPr>
        <w:t xml:space="preserve">relevantes serviços prestados ao </w:t>
      </w:r>
      <w:r w:rsidRPr="003471CE">
        <w:rPr>
          <w:rFonts w:ascii="Georgia" w:hAnsi="Georgia" w:cs="Arial"/>
          <w:b/>
          <w:bCs/>
          <w:i/>
          <w:iCs/>
          <w:sz w:val="24"/>
          <w:szCs w:val="24"/>
        </w:rPr>
        <w:t>Município</w:t>
      </w:r>
      <w:r>
        <w:rPr>
          <w:rFonts w:ascii="Georgia" w:hAnsi="Georgia" w:cs="Arial"/>
          <w:i/>
          <w:iCs/>
          <w:sz w:val="24"/>
          <w:szCs w:val="24"/>
        </w:rPr>
        <w:t xml:space="preserve">, ao Estado, </w:t>
      </w:r>
      <w:r w:rsidRPr="003471CE">
        <w:rPr>
          <w:rFonts w:ascii="Georgia" w:hAnsi="Georgia" w:cs="Arial"/>
          <w:b/>
          <w:bCs/>
          <w:i/>
          <w:iCs/>
          <w:sz w:val="24"/>
          <w:szCs w:val="24"/>
        </w:rPr>
        <w:t>à Nação ou à humanidade</w:t>
      </w:r>
      <w:r>
        <w:rPr>
          <w:rFonts w:ascii="Georgia" w:hAnsi="Georgia" w:cs="Arial"/>
          <w:sz w:val="24"/>
          <w:szCs w:val="24"/>
        </w:rPr>
        <w:t>” (art. 2º, b), o que é o caso de Dalva Fernandes, tendo em vista seu papel fundamental de liderança comunitária e lutadora por direitos do povo humilde de Natal.</w:t>
      </w:r>
    </w:p>
    <w:p w14:paraId="26B82D7A" w14:textId="77777777" w:rsidR="0003343C" w:rsidRPr="006222EF" w:rsidRDefault="0003343C" w:rsidP="0003343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6222EF">
        <w:rPr>
          <w:rFonts w:ascii="Georgia" w:hAnsi="Georgia" w:cs="Arial"/>
          <w:b/>
          <w:sz w:val="24"/>
          <w:szCs w:val="24"/>
        </w:rPr>
        <w:t>Voto</w:t>
      </w:r>
    </w:p>
    <w:p w14:paraId="02B577B7" w14:textId="0D0D4F5E" w:rsidR="0003343C" w:rsidRPr="006222EF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Sendo assim, opinamos de forma favorável</w:t>
      </w:r>
      <w:r>
        <w:rPr>
          <w:rFonts w:ascii="Georgia" w:hAnsi="Georgia" w:cs="Arial"/>
          <w:sz w:val="24"/>
          <w:szCs w:val="24"/>
        </w:rPr>
        <w:t xml:space="preserve"> </w:t>
      </w:r>
      <w:r w:rsidRPr="006222EF">
        <w:rPr>
          <w:rFonts w:ascii="Georgia" w:hAnsi="Georgia" w:cs="Arial"/>
          <w:sz w:val="24"/>
          <w:szCs w:val="24"/>
        </w:rPr>
        <w:t>ao P</w:t>
      </w:r>
      <w:r>
        <w:rPr>
          <w:rFonts w:ascii="Georgia" w:hAnsi="Georgia" w:cs="Arial"/>
          <w:sz w:val="24"/>
          <w:szCs w:val="24"/>
        </w:rPr>
        <w:t>L</w:t>
      </w:r>
      <w:r w:rsidRPr="006222EF">
        <w:rPr>
          <w:rFonts w:ascii="Georgia" w:hAnsi="Georgia" w:cs="Arial"/>
          <w:sz w:val="24"/>
          <w:szCs w:val="24"/>
        </w:rPr>
        <w:t xml:space="preserve"> nº </w:t>
      </w:r>
      <w:r w:rsidR="003471CE">
        <w:rPr>
          <w:rFonts w:ascii="Georgia" w:hAnsi="Georgia" w:cs="Arial"/>
          <w:sz w:val="24"/>
          <w:szCs w:val="24"/>
        </w:rPr>
        <w:t>289</w:t>
      </w:r>
      <w:r>
        <w:rPr>
          <w:rFonts w:ascii="Georgia" w:hAnsi="Georgia" w:cs="Arial"/>
          <w:sz w:val="24"/>
          <w:szCs w:val="24"/>
        </w:rPr>
        <w:t>/202</w:t>
      </w:r>
      <w:r w:rsidR="003471CE">
        <w:rPr>
          <w:rFonts w:ascii="Georgia" w:hAnsi="Georgia" w:cs="Arial"/>
          <w:sz w:val="24"/>
          <w:szCs w:val="24"/>
        </w:rPr>
        <w:t>3</w:t>
      </w:r>
      <w:r>
        <w:rPr>
          <w:rFonts w:ascii="Georgia" w:hAnsi="Georgia" w:cs="Arial"/>
          <w:sz w:val="24"/>
          <w:szCs w:val="24"/>
        </w:rPr>
        <w:t>, de autoria da Vereadora Júlia Arruda</w:t>
      </w:r>
      <w:r w:rsidRPr="006222EF">
        <w:rPr>
          <w:rFonts w:ascii="Georgia" w:hAnsi="Georgia" w:cs="Arial"/>
          <w:sz w:val="24"/>
          <w:szCs w:val="24"/>
        </w:rPr>
        <w:t>.</w:t>
      </w:r>
    </w:p>
    <w:p w14:paraId="06BE6B85" w14:textId="77777777" w:rsidR="0003343C" w:rsidRPr="006222EF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É como voto.</w:t>
      </w:r>
    </w:p>
    <w:p w14:paraId="522F7E19" w14:textId="0ED9CA9E" w:rsidR="0003343C" w:rsidRPr="006222EF" w:rsidRDefault="0003343C" w:rsidP="0003343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Natal/RN</w:t>
      </w:r>
      <w:r>
        <w:rPr>
          <w:rFonts w:ascii="Georgia" w:hAnsi="Georgia" w:cs="Arial"/>
          <w:sz w:val="24"/>
          <w:szCs w:val="24"/>
        </w:rPr>
        <w:t xml:space="preserve">, </w:t>
      </w:r>
      <w:r w:rsidR="003471CE">
        <w:rPr>
          <w:rFonts w:ascii="Georgia" w:hAnsi="Georgia" w:cs="Arial"/>
          <w:sz w:val="24"/>
          <w:szCs w:val="24"/>
        </w:rPr>
        <w:t>05</w:t>
      </w:r>
      <w:r>
        <w:rPr>
          <w:rFonts w:ascii="Georgia" w:hAnsi="Georgia" w:cs="Arial"/>
          <w:sz w:val="24"/>
          <w:szCs w:val="24"/>
        </w:rPr>
        <w:t xml:space="preserve"> de </w:t>
      </w:r>
      <w:r w:rsidR="003471CE">
        <w:rPr>
          <w:rFonts w:ascii="Georgia" w:hAnsi="Georgia" w:cs="Arial"/>
          <w:sz w:val="24"/>
          <w:szCs w:val="24"/>
        </w:rPr>
        <w:t xml:space="preserve">setembro </w:t>
      </w:r>
      <w:r>
        <w:rPr>
          <w:rFonts w:ascii="Georgia" w:hAnsi="Georgia" w:cs="Arial"/>
          <w:sz w:val="24"/>
          <w:szCs w:val="24"/>
        </w:rPr>
        <w:t>de 2023</w:t>
      </w:r>
      <w:r w:rsidRPr="006222EF">
        <w:rPr>
          <w:rFonts w:ascii="Georgia" w:hAnsi="Georgia" w:cs="Arial"/>
          <w:sz w:val="24"/>
          <w:szCs w:val="24"/>
        </w:rPr>
        <w:t>.</w:t>
      </w:r>
    </w:p>
    <w:p w14:paraId="03055912" w14:textId="77777777" w:rsidR="0003343C" w:rsidRPr="006222EF" w:rsidRDefault="0003343C" w:rsidP="0003343C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noProof/>
          <w:sz w:val="24"/>
          <w:szCs w:val="24"/>
          <w:lang w:eastAsia="pt-BR"/>
        </w:rPr>
        <w:drawing>
          <wp:inline distT="0" distB="0" distL="0" distR="0" wp14:anchorId="3389F3A6" wp14:editId="4E550890">
            <wp:extent cx="2189493" cy="405516"/>
            <wp:effectExtent l="0" t="0" r="1270" b="0"/>
            <wp:docPr id="1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agem em preto e branc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850" cy="41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C37A" w14:textId="77777777" w:rsidR="0003343C" w:rsidRPr="006222EF" w:rsidRDefault="0003343C" w:rsidP="0003343C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6222EF">
        <w:rPr>
          <w:rFonts w:ascii="Georgia" w:hAnsi="Georgia" w:cs="Arial"/>
          <w:sz w:val="24"/>
          <w:szCs w:val="24"/>
        </w:rPr>
        <w:t>Daniel Valença</w:t>
      </w:r>
    </w:p>
    <w:p w14:paraId="72F62B83" w14:textId="77777777" w:rsidR="0003343C" w:rsidRDefault="0003343C" w:rsidP="0003343C">
      <w:pPr>
        <w:spacing w:line="360" w:lineRule="auto"/>
        <w:jc w:val="center"/>
      </w:pPr>
      <w:r w:rsidRPr="006222EF">
        <w:rPr>
          <w:rFonts w:ascii="Georgia" w:hAnsi="Georgia" w:cs="Arial"/>
          <w:sz w:val="24"/>
          <w:szCs w:val="24"/>
        </w:rPr>
        <w:t>Vereador de Natal (PT)</w:t>
      </w:r>
    </w:p>
    <w:p w14:paraId="4D042846" w14:textId="77777777" w:rsidR="0003343C" w:rsidRDefault="0003343C" w:rsidP="0003343C"/>
    <w:p w14:paraId="5EB94A71" w14:textId="77777777" w:rsidR="004E15FE" w:rsidRDefault="004E15FE"/>
    <w:sectPr w:rsidR="004E15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BEE5" w14:textId="77777777" w:rsidR="0003343C" w:rsidRDefault="0003343C" w:rsidP="0003343C">
      <w:pPr>
        <w:spacing w:after="0" w:line="240" w:lineRule="auto"/>
      </w:pPr>
      <w:r>
        <w:separator/>
      </w:r>
    </w:p>
  </w:endnote>
  <w:endnote w:type="continuationSeparator" w:id="0">
    <w:p w14:paraId="7A601D8C" w14:textId="77777777" w:rsidR="0003343C" w:rsidRDefault="0003343C" w:rsidP="0003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963C" w14:textId="77777777" w:rsidR="0003343C" w:rsidRDefault="0003343C" w:rsidP="0003343C">
      <w:pPr>
        <w:spacing w:after="0" w:line="240" w:lineRule="auto"/>
      </w:pPr>
      <w:r>
        <w:separator/>
      </w:r>
    </w:p>
  </w:footnote>
  <w:footnote w:type="continuationSeparator" w:id="0">
    <w:p w14:paraId="18D05F7A" w14:textId="77777777" w:rsidR="0003343C" w:rsidRDefault="0003343C" w:rsidP="0003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3938" w14:textId="77777777" w:rsidR="0003343C" w:rsidRPr="006222EF" w:rsidRDefault="0003343C" w:rsidP="0003343C">
    <w:pPr>
      <w:spacing w:after="0"/>
      <w:jc w:val="center"/>
      <w:rPr>
        <w:rFonts w:ascii="Georgia" w:hAnsi="Georgia" w:cs="Arial"/>
        <w:iCs/>
      </w:rPr>
    </w:pPr>
    <w:r w:rsidRPr="006222EF">
      <w:rPr>
        <w:rFonts w:ascii="Georgia" w:hAnsi="Georgia"/>
        <w:iCs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1B2DA278" wp14:editId="40BE9FFF">
          <wp:simplePos x="0" y="0"/>
          <wp:positionH relativeFrom="column">
            <wp:posOffset>-222885</wp:posOffset>
          </wp:positionH>
          <wp:positionV relativeFrom="paragraph">
            <wp:posOffset>-116205</wp:posOffset>
          </wp:positionV>
          <wp:extent cx="838200" cy="762000"/>
          <wp:effectExtent l="0" t="0" r="0" b="0"/>
          <wp:wrapNone/>
          <wp:docPr id="2" name="image01.jp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1.jpg" descr="Diagrama,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7500" r="28500" b="19826"/>
                  <a:stretch/>
                </pic:blipFill>
                <pic:spPr bwMode="auto">
                  <a:xfrm>
                    <a:off x="0" y="0"/>
                    <a:ext cx="838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222EF">
      <w:rPr>
        <w:rFonts w:ascii="Georgia" w:hAnsi="Georgia"/>
        <w:iCs/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6C0CE1A3" wp14:editId="4539088D">
          <wp:simplePos x="0" y="0"/>
          <wp:positionH relativeFrom="margin">
            <wp:posOffset>4485640</wp:posOffset>
          </wp:positionH>
          <wp:positionV relativeFrom="margin">
            <wp:posOffset>-847725</wp:posOffset>
          </wp:positionV>
          <wp:extent cx="1447800" cy="583565"/>
          <wp:effectExtent l="0" t="0" r="0" b="6985"/>
          <wp:wrapSquare wrapText="bothSides"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7" t="30868" r="7044" b="35619"/>
                  <a:stretch/>
                </pic:blipFill>
                <pic:spPr bwMode="auto">
                  <a:xfrm>
                    <a:off x="0" y="0"/>
                    <a:ext cx="144780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222EF">
      <w:rPr>
        <w:rFonts w:ascii="Georgia" w:hAnsi="Georgia"/>
        <w:iCs/>
        <w:sz w:val="20"/>
      </w:rPr>
      <w:t xml:space="preserve">                                 </w:t>
    </w:r>
    <w:r w:rsidRPr="006222EF">
      <w:rPr>
        <w:rFonts w:ascii="Georgia" w:hAnsi="Georgia" w:cs="Arial"/>
        <w:iCs/>
      </w:rPr>
      <w:t>ESTADO DO RIO GRANDE DO NORTE</w:t>
    </w:r>
  </w:p>
  <w:p w14:paraId="1DC5E6F9" w14:textId="77777777" w:rsidR="0003343C" w:rsidRPr="006222EF" w:rsidRDefault="0003343C" w:rsidP="0003343C">
    <w:pPr>
      <w:spacing w:after="0"/>
      <w:jc w:val="center"/>
      <w:rPr>
        <w:rFonts w:ascii="Georgia" w:hAnsi="Georgia" w:cs="Arial"/>
        <w:iCs/>
      </w:rPr>
    </w:pPr>
    <w:r w:rsidRPr="006222EF">
      <w:rPr>
        <w:rFonts w:ascii="Georgia" w:hAnsi="Georgia" w:cs="Arial"/>
        <w:iCs/>
      </w:rPr>
      <w:t xml:space="preserve">                         CÂMARA MUNICIPAL DO NATAL</w:t>
    </w:r>
  </w:p>
  <w:p w14:paraId="4C3A98D3" w14:textId="77777777" w:rsidR="0003343C" w:rsidRPr="006222EF" w:rsidRDefault="0003343C" w:rsidP="0003343C">
    <w:pPr>
      <w:pStyle w:val="Cabealho"/>
      <w:jc w:val="center"/>
      <w:rPr>
        <w:rFonts w:ascii="Georgia" w:hAnsi="Georgia" w:cs="Arial"/>
        <w:iCs/>
      </w:rPr>
    </w:pPr>
    <w:r w:rsidRPr="006222EF">
      <w:rPr>
        <w:rFonts w:ascii="Georgia" w:hAnsi="Georgia" w:cs="Arial"/>
        <w:iCs/>
      </w:rPr>
      <w:t xml:space="preserve">                        GABINETE DANIEL VALENÇA – PT/RN</w:t>
    </w:r>
  </w:p>
  <w:p w14:paraId="7F05C398" w14:textId="77777777" w:rsidR="0003343C" w:rsidRDefault="0003343C" w:rsidP="0003343C">
    <w:pPr>
      <w:pStyle w:val="Cabealho"/>
      <w:rPr>
        <w:rFonts w:ascii="Arial" w:hAnsi="Arial" w:cs="Arial"/>
        <w:sz w:val="24"/>
      </w:rPr>
    </w:pPr>
  </w:p>
  <w:p w14:paraId="4FF57C29" w14:textId="77777777" w:rsidR="0003343C" w:rsidRDefault="000334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3C"/>
    <w:rsid w:val="0003343C"/>
    <w:rsid w:val="003471CE"/>
    <w:rsid w:val="00397259"/>
    <w:rsid w:val="004E15FE"/>
    <w:rsid w:val="00A2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37C5"/>
  <w15:chartTrackingRefBased/>
  <w15:docId w15:val="{37531EF6-A085-4391-AEE7-EC680E6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43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3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4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33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4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Arieh</dc:creator>
  <cp:keywords/>
  <dc:description/>
  <cp:lastModifiedBy>Lucas Arieh</cp:lastModifiedBy>
  <cp:revision>2</cp:revision>
  <dcterms:created xsi:type="dcterms:W3CDTF">2023-09-05T16:09:00Z</dcterms:created>
  <dcterms:modified xsi:type="dcterms:W3CDTF">2023-09-05T16:29:00Z</dcterms:modified>
</cp:coreProperties>
</file>