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A8D7" w14:textId="6F0BE33F" w:rsidR="002A292F" w:rsidRPr="00170A8A" w:rsidRDefault="002A292F" w:rsidP="00A24A43">
      <w:pPr>
        <w:contextualSpacing/>
        <w:jc w:val="both"/>
        <w:rPr>
          <w:rFonts w:ascii="Arial" w:hAnsi="Arial" w:cs="Arial"/>
        </w:rPr>
      </w:pPr>
      <w:r w:rsidRPr="00170A8A">
        <w:rPr>
          <w:rFonts w:ascii="Arial" w:hAnsi="Arial" w:cs="Arial"/>
          <w:b/>
        </w:rPr>
        <w:t xml:space="preserve">Projeto de Lei: </w:t>
      </w:r>
      <w:r w:rsidR="00E3346F">
        <w:rPr>
          <w:rFonts w:ascii="Arial" w:hAnsi="Arial" w:cs="Arial"/>
          <w:bCs/>
        </w:rPr>
        <w:t>416</w:t>
      </w:r>
      <w:r w:rsidR="009A74CC">
        <w:rPr>
          <w:rFonts w:ascii="Arial" w:hAnsi="Arial" w:cs="Arial"/>
          <w:bCs/>
        </w:rPr>
        <w:t>/2023</w:t>
      </w:r>
    </w:p>
    <w:p w14:paraId="661B0C88" w14:textId="4FB51CA3" w:rsidR="002A292F" w:rsidRDefault="002A292F" w:rsidP="00A24A43">
      <w:pPr>
        <w:contextualSpacing/>
        <w:jc w:val="both"/>
        <w:rPr>
          <w:rFonts w:ascii="Arial" w:hAnsi="Arial" w:cs="Arial"/>
        </w:rPr>
      </w:pPr>
      <w:r w:rsidRPr="00170A8A">
        <w:rPr>
          <w:rFonts w:ascii="Arial" w:hAnsi="Arial" w:cs="Arial"/>
          <w:b/>
        </w:rPr>
        <w:t xml:space="preserve">Relatora: </w:t>
      </w:r>
      <w:r w:rsidRPr="00170A8A">
        <w:rPr>
          <w:rFonts w:ascii="Arial" w:hAnsi="Arial" w:cs="Arial"/>
        </w:rPr>
        <w:t>Vereadora Nina Souza</w:t>
      </w:r>
    </w:p>
    <w:p w14:paraId="72187825" w14:textId="77777777" w:rsidR="00A24A43" w:rsidRPr="00170A8A" w:rsidRDefault="00A24A43" w:rsidP="00A24A43">
      <w:pPr>
        <w:contextualSpacing/>
        <w:jc w:val="both"/>
        <w:rPr>
          <w:rFonts w:ascii="Arial" w:hAnsi="Arial" w:cs="Arial"/>
        </w:rPr>
      </w:pPr>
    </w:p>
    <w:p w14:paraId="36BCA1BC" w14:textId="77777777" w:rsidR="002A292F" w:rsidRPr="00170A8A" w:rsidRDefault="002A292F" w:rsidP="006927B1">
      <w:pPr>
        <w:spacing w:after="240" w:line="360" w:lineRule="auto"/>
        <w:jc w:val="center"/>
        <w:rPr>
          <w:rFonts w:ascii="Arial" w:hAnsi="Arial" w:cs="Arial"/>
          <w:b/>
          <w:u w:val="single"/>
        </w:rPr>
      </w:pPr>
      <w:r w:rsidRPr="00170A8A">
        <w:rPr>
          <w:rFonts w:ascii="Arial" w:hAnsi="Arial" w:cs="Arial"/>
          <w:b/>
          <w:u w:val="single"/>
        </w:rPr>
        <w:t>PARECER</w:t>
      </w:r>
    </w:p>
    <w:p w14:paraId="0A40FB98" w14:textId="215F079B" w:rsidR="00B34DC8" w:rsidRPr="006927B1" w:rsidRDefault="002A292F" w:rsidP="006927B1">
      <w:pPr>
        <w:widowControl/>
        <w:suppressAutoHyphens w:val="0"/>
        <w:autoSpaceDE w:val="0"/>
        <w:autoSpaceDN w:val="0"/>
        <w:adjustRightInd w:val="0"/>
        <w:spacing w:after="240" w:line="360" w:lineRule="auto"/>
        <w:ind w:left="4111"/>
        <w:jc w:val="both"/>
        <w:rPr>
          <w:rFonts w:ascii="Arial" w:hAnsi="Arial" w:cs="Arial"/>
          <w:i/>
        </w:rPr>
      </w:pPr>
      <w:r w:rsidRPr="00706BE9">
        <w:rPr>
          <w:rFonts w:ascii="Arial" w:hAnsi="Arial" w:cs="Arial"/>
          <w:i/>
        </w:rPr>
        <w:t xml:space="preserve">Da Comissão de Legislação, Justiça e Redação Final, sobre o Projeto de Lei nº </w:t>
      </w:r>
      <w:r w:rsidR="00E3346F">
        <w:rPr>
          <w:rFonts w:ascii="Arial" w:hAnsi="Arial" w:cs="Arial"/>
          <w:i/>
        </w:rPr>
        <w:t>416</w:t>
      </w:r>
      <w:r w:rsidR="009A74CC">
        <w:rPr>
          <w:rFonts w:ascii="Arial" w:hAnsi="Arial" w:cs="Arial"/>
          <w:i/>
        </w:rPr>
        <w:t>/2023</w:t>
      </w:r>
      <w:r w:rsidRPr="00092606">
        <w:rPr>
          <w:rFonts w:ascii="Arial" w:hAnsi="Arial" w:cs="Arial"/>
          <w:i/>
        </w:rPr>
        <w:t xml:space="preserve">, </w:t>
      </w:r>
      <w:r w:rsidR="00551428">
        <w:rPr>
          <w:rFonts w:ascii="Arial" w:hAnsi="Arial" w:cs="Arial"/>
          <w:i/>
        </w:rPr>
        <w:t xml:space="preserve">que </w:t>
      </w:r>
      <w:r w:rsidR="00E3346F">
        <w:rPr>
          <w:rFonts w:ascii="Arial" w:hAnsi="Arial" w:cs="Arial"/>
          <w:i/>
        </w:rPr>
        <w:t>c</w:t>
      </w:r>
      <w:r w:rsidR="00E3346F" w:rsidRPr="00E3346F">
        <w:rPr>
          <w:rFonts w:ascii="Arial" w:hAnsi="Arial" w:cs="Arial"/>
          <w:i/>
        </w:rPr>
        <w:t>ria o “Selo Mulheres Seguras – Local Protegido” no âmbito do Município de Natal e dá outras providências.</w:t>
      </w:r>
    </w:p>
    <w:p w14:paraId="303A9AF7" w14:textId="77777777" w:rsidR="00EC6BD7" w:rsidRDefault="00EC6BD7" w:rsidP="006927B1">
      <w:pPr>
        <w:widowControl/>
        <w:suppressAutoHyphens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3EA60DFB" w14:textId="60762A1E" w:rsidR="00702FFA" w:rsidRDefault="002A292F" w:rsidP="006927B1">
      <w:pPr>
        <w:widowControl/>
        <w:suppressAutoHyphens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</w:rPr>
      </w:pPr>
      <w:r w:rsidRPr="00170A8A">
        <w:rPr>
          <w:rFonts w:ascii="Arial" w:hAnsi="Arial" w:cs="Arial"/>
          <w:b/>
          <w:u w:val="single"/>
        </w:rPr>
        <w:t>Relatório</w:t>
      </w:r>
      <w:r w:rsidRPr="00170A8A">
        <w:rPr>
          <w:rFonts w:ascii="Arial" w:hAnsi="Arial" w:cs="Arial"/>
          <w:b/>
        </w:rPr>
        <w:t xml:space="preserve">: </w:t>
      </w:r>
    </w:p>
    <w:p w14:paraId="789F38C4" w14:textId="3AD4C74F" w:rsidR="00B34DC8" w:rsidRPr="00702FFA" w:rsidRDefault="00702FFA" w:rsidP="00702FFA">
      <w:pPr>
        <w:widowControl/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2A292F" w:rsidRPr="00170A8A">
        <w:rPr>
          <w:rFonts w:ascii="Arial" w:hAnsi="Arial" w:cs="Arial"/>
        </w:rPr>
        <w:t xml:space="preserve">Cuidam os presentes autos do Projeto de Lei </w:t>
      </w:r>
      <w:r w:rsidR="002A292F" w:rsidRPr="002508F2">
        <w:rPr>
          <w:rFonts w:ascii="Arial" w:hAnsi="Arial" w:cs="Arial"/>
        </w:rPr>
        <w:t xml:space="preserve">nº </w:t>
      </w:r>
      <w:r w:rsidR="00F96E84">
        <w:rPr>
          <w:rFonts w:ascii="Arial" w:hAnsi="Arial" w:cs="Arial"/>
          <w:bCs/>
        </w:rPr>
        <w:t>4</w:t>
      </w:r>
      <w:r w:rsidR="00E3346F">
        <w:rPr>
          <w:rFonts w:ascii="Arial" w:hAnsi="Arial" w:cs="Arial"/>
          <w:bCs/>
        </w:rPr>
        <w:t>16</w:t>
      </w:r>
      <w:r w:rsidR="009A74CC">
        <w:rPr>
          <w:rFonts w:ascii="Arial" w:hAnsi="Arial" w:cs="Arial"/>
          <w:bCs/>
        </w:rPr>
        <w:t>/2023</w:t>
      </w:r>
      <w:r w:rsidR="002A292F" w:rsidRPr="002508F2">
        <w:rPr>
          <w:rFonts w:ascii="Arial" w:hAnsi="Arial" w:cs="Arial"/>
        </w:rPr>
        <w:t>, de</w:t>
      </w:r>
      <w:r w:rsidR="002A292F" w:rsidRPr="00170A8A">
        <w:rPr>
          <w:rFonts w:ascii="Arial" w:hAnsi="Arial" w:cs="Arial"/>
        </w:rPr>
        <w:t xml:space="preserve"> autoria d</w:t>
      </w:r>
      <w:r w:rsidR="00E20712">
        <w:rPr>
          <w:rFonts w:ascii="Arial" w:hAnsi="Arial" w:cs="Arial"/>
        </w:rPr>
        <w:t>o</w:t>
      </w:r>
      <w:r w:rsidR="005B4F9D">
        <w:rPr>
          <w:rFonts w:ascii="Arial" w:hAnsi="Arial" w:cs="Arial"/>
        </w:rPr>
        <w:t xml:space="preserve"> </w:t>
      </w:r>
      <w:r w:rsidR="00092606" w:rsidRPr="00092606">
        <w:rPr>
          <w:rFonts w:ascii="Arial" w:hAnsi="Arial" w:cs="Arial"/>
        </w:rPr>
        <w:t>Vereador</w:t>
      </w:r>
      <w:r w:rsidR="00E3346F">
        <w:rPr>
          <w:rFonts w:ascii="Arial" w:hAnsi="Arial" w:cs="Arial"/>
        </w:rPr>
        <w:t>a</w:t>
      </w:r>
      <w:r w:rsidR="00E3346F" w:rsidRPr="00170A8A">
        <w:rPr>
          <w:rFonts w:ascii="Arial" w:hAnsi="Arial" w:cs="Arial"/>
        </w:rPr>
        <w:t xml:space="preserve"> </w:t>
      </w:r>
      <w:r w:rsidR="009E7BF1">
        <w:rPr>
          <w:rFonts w:ascii="Arial" w:hAnsi="Arial" w:cs="Arial"/>
        </w:rPr>
        <w:t>Julia Arruda</w:t>
      </w:r>
      <w:r w:rsidR="002A292F" w:rsidRPr="00D40B52">
        <w:rPr>
          <w:rFonts w:ascii="Arial" w:hAnsi="Arial" w:cs="Arial"/>
        </w:rPr>
        <w:t xml:space="preserve">, </w:t>
      </w:r>
      <w:r w:rsidR="009A74CC" w:rsidRPr="005B4F9D">
        <w:rPr>
          <w:rFonts w:ascii="Arial" w:hAnsi="Arial" w:cs="Arial"/>
        </w:rPr>
        <w:t xml:space="preserve">que </w:t>
      </w:r>
      <w:r w:rsidR="00E3346F">
        <w:rPr>
          <w:rFonts w:ascii="Arial" w:hAnsi="Arial" w:cs="Arial"/>
          <w:iCs/>
        </w:rPr>
        <w:t>c</w:t>
      </w:r>
      <w:r w:rsidR="00E3346F" w:rsidRPr="00E3346F">
        <w:rPr>
          <w:rFonts w:ascii="Arial" w:hAnsi="Arial" w:cs="Arial"/>
          <w:iCs/>
        </w:rPr>
        <w:t>ria o “Selo Mulheres Seguras – Local Protegido” no âmbito do Município de Natal e dá outras providências</w:t>
      </w:r>
      <w:r w:rsidR="00E3346F">
        <w:rPr>
          <w:rFonts w:ascii="Arial" w:hAnsi="Arial" w:cs="Arial"/>
          <w:iCs/>
        </w:rPr>
        <w:t>.</w:t>
      </w:r>
    </w:p>
    <w:p w14:paraId="2215F39E" w14:textId="65103B97" w:rsidR="00D40B52" w:rsidRDefault="002A292F" w:rsidP="006927B1">
      <w:pPr>
        <w:spacing w:after="240" w:line="360" w:lineRule="auto"/>
        <w:ind w:firstLine="708"/>
        <w:jc w:val="both"/>
        <w:rPr>
          <w:rFonts w:ascii="Arial" w:hAnsi="Arial" w:cs="Arial"/>
        </w:rPr>
      </w:pPr>
      <w:bookmarkStart w:id="0" w:name="_Hlk15535800"/>
      <w:r>
        <w:rPr>
          <w:rFonts w:ascii="Arial" w:hAnsi="Arial" w:cs="Arial"/>
        </w:rPr>
        <w:t xml:space="preserve">Realizando o controle de juridicidade quanto a regimentalidade, </w:t>
      </w:r>
      <w:r w:rsidR="006927B1">
        <w:rPr>
          <w:rFonts w:ascii="Arial" w:hAnsi="Arial" w:cs="Arial"/>
        </w:rPr>
        <w:t>o Legislativo informou que não há projeto com similaridades.</w:t>
      </w:r>
    </w:p>
    <w:bookmarkEnd w:id="0"/>
    <w:p w14:paraId="7106B2E9" w14:textId="77777777" w:rsidR="009A74CC" w:rsidRPr="00170A8A" w:rsidRDefault="009A74CC" w:rsidP="006927B1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>Em observância as regras inerentes ao processo legislativo, foi a presente proposição encaminhada a esta Comissão de Legislação, Justiça e Redação Final, para análise dos aspectos constitucionais, legais, regimentais e jurídico, conforme os arts. 50 e 157 do Regimento Interno da Câmara Municipal do Natal.</w:t>
      </w:r>
    </w:p>
    <w:p w14:paraId="290A8989" w14:textId="77777777" w:rsidR="009A74CC" w:rsidRPr="00170A8A" w:rsidRDefault="009A74CC" w:rsidP="006927B1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>É o que cumpre relatar. Passo ao exame.</w:t>
      </w:r>
    </w:p>
    <w:p w14:paraId="144B0E09" w14:textId="77777777" w:rsidR="009A74CC" w:rsidRPr="00170A8A" w:rsidRDefault="009A74CC" w:rsidP="006927B1">
      <w:pPr>
        <w:spacing w:after="240" w:line="360" w:lineRule="auto"/>
        <w:jc w:val="both"/>
        <w:rPr>
          <w:rFonts w:ascii="Arial" w:hAnsi="Arial" w:cs="Arial"/>
          <w:b/>
        </w:rPr>
      </w:pPr>
      <w:r w:rsidRPr="00170A8A">
        <w:rPr>
          <w:rFonts w:ascii="Arial" w:hAnsi="Arial" w:cs="Arial"/>
          <w:b/>
          <w:u w:val="single"/>
        </w:rPr>
        <w:t>Fundamentação</w:t>
      </w:r>
      <w:r w:rsidRPr="00170A8A">
        <w:rPr>
          <w:rFonts w:ascii="Arial" w:hAnsi="Arial" w:cs="Arial"/>
          <w:b/>
        </w:rPr>
        <w:t>:</w:t>
      </w:r>
    </w:p>
    <w:p w14:paraId="1E662AC4" w14:textId="77777777" w:rsidR="009A74CC" w:rsidRPr="00170A8A" w:rsidRDefault="009A74CC" w:rsidP="006927B1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 xml:space="preserve">De início, cumpre registrar não haver dúvidas da competência da Comissão de Legislação, Justiça e Redação Final para examinar se há óbices que impeçam o </w:t>
      </w:r>
      <w:r w:rsidRPr="00170A8A">
        <w:rPr>
          <w:rFonts w:ascii="Arial" w:hAnsi="Arial" w:cs="Arial"/>
        </w:rPr>
        <w:lastRenderedPageBreak/>
        <w:t>trâmite regular da presente proposição. O fundamento, para tanto, encontra-se previsto nos art.</w:t>
      </w:r>
      <w:r>
        <w:rPr>
          <w:rFonts w:ascii="Arial" w:hAnsi="Arial" w:cs="Arial"/>
        </w:rPr>
        <w:t xml:space="preserve"> </w:t>
      </w:r>
      <w:r w:rsidRPr="00170A8A">
        <w:rPr>
          <w:rFonts w:ascii="Arial" w:hAnsi="Arial" w:cs="Arial"/>
        </w:rPr>
        <w:t xml:space="preserve">55 e 62, do Regimento Interno da Câmara Municipal do Natal. </w:t>
      </w:r>
    </w:p>
    <w:p w14:paraId="56AEC100" w14:textId="432B9F5B" w:rsidR="0010291A" w:rsidRDefault="009A74CC" w:rsidP="006927B1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 xml:space="preserve">Pois bem, analisando os autos, o projeto em questão é de extrema relevância </w:t>
      </w:r>
      <w:bookmarkStart w:id="1" w:name="_GoBack"/>
      <w:bookmarkEnd w:id="1"/>
      <w:r w:rsidR="00FD2A40" w:rsidRPr="00ED5231">
        <w:rPr>
          <w:rFonts w:ascii="Arial" w:hAnsi="Arial" w:cs="Arial"/>
        </w:rPr>
        <w:t xml:space="preserve">social </w:t>
      </w:r>
      <w:r w:rsidR="00FD2A40">
        <w:rPr>
          <w:rFonts w:ascii="Arial" w:hAnsi="Arial" w:cs="Arial"/>
        </w:rPr>
        <w:t>e</w:t>
      </w:r>
      <w:r w:rsidR="00E3346F">
        <w:rPr>
          <w:rFonts w:ascii="Arial" w:hAnsi="Arial" w:cs="Arial"/>
        </w:rPr>
        <w:t xml:space="preserve"> de segurança pública </w:t>
      </w:r>
      <w:r w:rsidRPr="00ED5231">
        <w:rPr>
          <w:rFonts w:ascii="Arial" w:hAnsi="Arial" w:cs="Arial"/>
        </w:rPr>
        <w:t>ao Município</w:t>
      </w:r>
      <w:r w:rsidR="0010291A">
        <w:rPr>
          <w:rFonts w:ascii="Arial" w:hAnsi="Arial" w:cs="Arial"/>
        </w:rPr>
        <w:t xml:space="preserve">. </w:t>
      </w:r>
    </w:p>
    <w:p w14:paraId="17CFA258" w14:textId="7307FB88" w:rsidR="00A46801" w:rsidRPr="00A46801" w:rsidRDefault="00A46801" w:rsidP="00A4680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hAnsi="Arial" w:cs="Arial"/>
        </w:rPr>
      </w:pPr>
      <w:r w:rsidRPr="00A46801">
        <w:rPr>
          <w:rFonts w:ascii="Arial" w:hAnsi="Arial" w:cs="Arial"/>
        </w:rPr>
        <w:t>O projeto de lei que propõe a criação do Selo "Mulheres Seguras – Local Protegido" para bares, casas noturnas e restaurantes no âmbito do município de Natal apresenta uma iniciativa louvável e importante para promover a segurança das mulheres em ambientes públicos. A seguir, destaca</w:t>
      </w:r>
      <w:r>
        <w:rPr>
          <w:rFonts w:ascii="Arial" w:hAnsi="Arial" w:cs="Arial"/>
        </w:rPr>
        <w:t>mos</w:t>
      </w:r>
      <w:r w:rsidRPr="00A46801">
        <w:rPr>
          <w:rFonts w:ascii="Arial" w:hAnsi="Arial" w:cs="Arial"/>
        </w:rPr>
        <w:t xml:space="preserve"> os pontos positivos e considerando possíveis preocupações:</w:t>
      </w:r>
    </w:p>
    <w:p w14:paraId="24F386F0" w14:textId="60C575E3" w:rsidR="00A46801" w:rsidRPr="00A46801" w:rsidRDefault="00A46801" w:rsidP="00A4680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hAnsi="Arial" w:cs="Arial"/>
        </w:rPr>
      </w:pPr>
      <w:r w:rsidRPr="00A46801">
        <w:rPr>
          <w:rFonts w:ascii="Arial" w:hAnsi="Arial" w:cs="Arial"/>
          <w:b/>
          <w:bCs/>
        </w:rPr>
        <w:t>1. Promoção da segurança das mulheres:</w:t>
      </w:r>
      <w:r w:rsidRPr="00A46801">
        <w:rPr>
          <w:rFonts w:ascii="Arial" w:hAnsi="Arial" w:cs="Arial"/>
        </w:rPr>
        <w:t xml:space="preserve"> O principal mérito desse projeto de lei é a sua preocupação em melhorar a segurança das mulheres em locais de entretenimento noturno, onde podem se encontrar em situações de risco. O treinamento especializado dos funcionários é uma abordagem proativa e necessária para abordar esse problema.</w:t>
      </w:r>
    </w:p>
    <w:p w14:paraId="01B883CE" w14:textId="02CCA7D7" w:rsidR="00A46801" w:rsidRPr="00A46801" w:rsidRDefault="00A46801" w:rsidP="00A4680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hAnsi="Arial" w:cs="Arial"/>
        </w:rPr>
      </w:pPr>
      <w:r w:rsidRPr="00A46801">
        <w:rPr>
          <w:rFonts w:ascii="Arial" w:hAnsi="Arial" w:cs="Arial"/>
          <w:b/>
          <w:bCs/>
        </w:rPr>
        <w:t>2. Conscientização e educação:</w:t>
      </w:r>
      <w:r w:rsidRPr="00A46801">
        <w:rPr>
          <w:rFonts w:ascii="Arial" w:hAnsi="Arial" w:cs="Arial"/>
        </w:rPr>
        <w:t xml:space="preserve"> O projeto destaca a importância do treinamento especializado para os funcionários, incluindo identificação de situações abusivas, condução de agentes que propagam risco à mulher para fora do estabelecimento e tratamento adequado das vítimas. Isso promove a conscientização e educação sobre questões de gênero.</w:t>
      </w:r>
    </w:p>
    <w:p w14:paraId="41F7EAAF" w14:textId="0956380A" w:rsidR="00A46801" w:rsidRPr="00A46801" w:rsidRDefault="00A46801" w:rsidP="00A4680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hAnsi="Arial" w:cs="Arial"/>
        </w:rPr>
      </w:pPr>
      <w:r w:rsidRPr="00A46801">
        <w:rPr>
          <w:rFonts w:ascii="Arial" w:hAnsi="Arial" w:cs="Arial"/>
          <w:b/>
          <w:bCs/>
        </w:rPr>
        <w:t>3. Facilidade de denúncia:</w:t>
      </w:r>
      <w:r w:rsidRPr="00A46801">
        <w:rPr>
          <w:rFonts w:ascii="Arial" w:hAnsi="Arial" w:cs="Arial"/>
        </w:rPr>
        <w:t xml:space="preserve"> A inclusão do telefone da "Central de Atendimento à Mulher – disque 180" no selo dos estabelecimentos torna mais fácil para as mulheres denunciarem situações de abuso ou se sentirem em perigo, aumentando a eficácia das medidas de segurança.</w:t>
      </w:r>
    </w:p>
    <w:p w14:paraId="2EEDF0A8" w14:textId="4DC158A5" w:rsidR="00A46801" w:rsidRPr="00A46801" w:rsidRDefault="00A46801" w:rsidP="00A4680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hAnsi="Arial" w:cs="Arial"/>
        </w:rPr>
      </w:pPr>
      <w:r w:rsidRPr="00A46801">
        <w:rPr>
          <w:rFonts w:ascii="Arial" w:hAnsi="Arial" w:cs="Arial"/>
        </w:rPr>
        <w:t>Preocupações e Sugestões:</w:t>
      </w:r>
    </w:p>
    <w:p w14:paraId="2B746DC5" w14:textId="000A1694" w:rsidR="00A46801" w:rsidRPr="00A46801" w:rsidRDefault="00A46801" w:rsidP="00A4680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hAnsi="Arial" w:cs="Arial"/>
        </w:rPr>
      </w:pPr>
      <w:r w:rsidRPr="00A46801">
        <w:rPr>
          <w:rFonts w:ascii="Arial" w:hAnsi="Arial" w:cs="Arial"/>
          <w:b/>
          <w:bCs/>
        </w:rPr>
        <w:lastRenderedPageBreak/>
        <w:t>1. Implementação e fiscalização:</w:t>
      </w:r>
      <w:r w:rsidRPr="00A46801">
        <w:rPr>
          <w:rFonts w:ascii="Arial" w:hAnsi="Arial" w:cs="Arial"/>
        </w:rPr>
        <w:t xml:space="preserve"> O sucesso deste projeto depende da efetiva implementação e fiscalização. É importante garantir que os estabelecimentos cumpram os requisitos e que os funcionários sejam adequadamente treinados. Isso exigirá recursos e pessoal suficientes para garantir o cumprimento da lei.</w:t>
      </w:r>
    </w:p>
    <w:p w14:paraId="1CED999D" w14:textId="20609E45" w:rsidR="00A46801" w:rsidRPr="00A46801" w:rsidRDefault="00A46801" w:rsidP="00A4680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A46801">
        <w:rPr>
          <w:rFonts w:ascii="Arial" w:hAnsi="Arial" w:cs="Arial"/>
          <w:b/>
          <w:bCs/>
        </w:rPr>
        <w:t>. Aprimoramento contínuo:</w:t>
      </w:r>
      <w:r w:rsidRPr="00A46801">
        <w:rPr>
          <w:rFonts w:ascii="Arial" w:hAnsi="Arial" w:cs="Arial"/>
        </w:rPr>
        <w:t xml:space="preserve"> Os treinamentos e medidas propostas devem ser avaliados e atualizados periodicamente para garantir sua eficácia contínua. Isso pode ser alcançado por meio de colaboração com organizações de defesa das mulheres e especialistas no campo.</w:t>
      </w:r>
    </w:p>
    <w:p w14:paraId="2407F0FB" w14:textId="46E37DDF" w:rsidR="00A46801" w:rsidRPr="00A46801" w:rsidRDefault="00A46801" w:rsidP="00A4680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A46801">
        <w:rPr>
          <w:rFonts w:ascii="Arial" w:hAnsi="Arial" w:cs="Arial"/>
          <w:b/>
          <w:bCs/>
        </w:rPr>
        <w:t>. Ampla divulgação:</w:t>
      </w:r>
      <w:r w:rsidRPr="00A46801">
        <w:rPr>
          <w:rFonts w:ascii="Arial" w:hAnsi="Arial" w:cs="Arial"/>
        </w:rPr>
        <w:t xml:space="preserve"> Certifique-se de que as mulheres estejam cientes da existência e do significado do selo "Mulheres Seguras – Local Protegido" para que possam procurar esses lugares em busca de segurança.</w:t>
      </w:r>
    </w:p>
    <w:p w14:paraId="1C199F87" w14:textId="77777777" w:rsidR="005E575B" w:rsidRDefault="00A46801" w:rsidP="00A4680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hAnsi="Arial" w:cs="Arial"/>
        </w:rPr>
      </w:pPr>
      <w:r w:rsidRPr="00A46801">
        <w:rPr>
          <w:rFonts w:ascii="Arial" w:hAnsi="Arial" w:cs="Arial"/>
        </w:rPr>
        <w:t>Em resumo, o projeto de lei apresenta uma iniciativa importante para promover a segurança das mulheres em locais de entretenimento noturno, mas requer atenção cuidadosa à implementação, fiscalização e avaliação contínua para garantir que suas metas sejam alcançadas efetivamente.</w:t>
      </w:r>
    </w:p>
    <w:p w14:paraId="6E4B8A1D" w14:textId="767C5D71" w:rsidR="009A74CC" w:rsidRPr="00170A8A" w:rsidRDefault="009A74CC" w:rsidP="00A4680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>Acerca da legalidade do projeto, a</w:t>
      </w: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autoadministração e a auto legislação, contemplando o conjunto de competências materiais e legislativas previstas na Constituição Federal para os Municípios, é tratada no artigo 30 da Lei Maior, nos seguintes termos:</w:t>
      </w:r>
    </w:p>
    <w:p w14:paraId="62FE5AD1" w14:textId="77777777" w:rsidR="009A74CC" w:rsidRPr="00170A8A" w:rsidRDefault="009A74CC" w:rsidP="006927B1">
      <w:pPr>
        <w:widowControl/>
        <w:shd w:val="clear" w:color="auto" w:fill="FFFFFF"/>
        <w:suppressAutoHyphens w:val="0"/>
        <w:spacing w:after="240" w:line="360" w:lineRule="auto"/>
        <w:ind w:left="226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Art. 30. Compete aos Municípios:</w:t>
      </w:r>
    </w:p>
    <w:p w14:paraId="52EEED80" w14:textId="77777777" w:rsidR="009A74CC" w:rsidRPr="00170A8A" w:rsidRDefault="009A74CC" w:rsidP="006927B1">
      <w:pPr>
        <w:widowControl/>
        <w:shd w:val="clear" w:color="auto" w:fill="FFFFFF"/>
        <w:suppressAutoHyphens w:val="0"/>
        <w:spacing w:after="240" w:line="360" w:lineRule="auto"/>
        <w:ind w:left="226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I - </w:t>
      </w:r>
      <w:proofErr w:type="gramStart"/>
      <w:r w:rsidRPr="00170A8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legislar</w:t>
      </w:r>
      <w:proofErr w:type="gramEnd"/>
      <w:r w:rsidRPr="00170A8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 sobre assuntos de interesse local;</w:t>
      </w:r>
    </w:p>
    <w:p w14:paraId="331A1EB8" w14:textId="77777777" w:rsidR="009A74CC" w:rsidRPr="00AB0757" w:rsidRDefault="009A74CC" w:rsidP="006927B1">
      <w:pPr>
        <w:widowControl/>
        <w:shd w:val="clear" w:color="auto" w:fill="FFFFFF"/>
        <w:suppressAutoHyphens w:val="0"/>
        <w:spacing w:after="240" w:line="360" w:lineRule="auto"/>
        <w:ind w:left="226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AB0757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II - </w:t>
      </w:r>
      <w:proofErr w:type="gramStart"/>
      <w:r w:rsidRPr="00AB0757">
        <w:rPr>
          <w:rFonts w:ascii="Arial" w:eastAsia="Times New Roman" w:hAnsi="Arial" w:cs="Arial"/>
          <w:color w:val="000000"/>
          <w:kern w:val="0"/>
          <w:lang w:eastAsia="pt-BR" w:bidi="ar-SA"/>
        </w:rPr>
        <w:t>suplementar</w:t>
      </w:r>
      <w:proofErr w:type="gramEnd"/>
      <w:r w:rsidRPr="00AB0757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a legislação federal e a estadual no que couber;</w:t>
      </w:r>
    </w:p>
    <w:p w14:paraId="0C193CCF" w14:textId="77777777" w:rsidR="009A74CC" w:rsidRPr="00170A8A" w:rsidRDefault="009A74CC" w:rsidP="006927B1">
      <w:pPr>
        <w:widowControl/>
        <w:shd w:val="clear" w:color="auto" w:fill="FFFFFF"/>
        <w:suppressAutoHyphens w:val="0"/>
        <w:spacing w:after="240" w:line="360" w:lineRule="auto"/>
        <w:ind w:left="226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lastRenderedPageBreak/>
        <w:t>III - instituir e arrecadar os tributos de sua competência, bem como aplicar suas rendas, sem prejuízo da obrigatoriedade de prestar contas e publicar balancetes nos prazos fixados em lei;</w:t>
      </w:r>
    </w:p>
    <w:p w14:paraId="3F3E7B02" w14:textId="77777777" w:rsidR="009A74CC" w:rsidRPr="00170A8A" w:rsidRDefault="009A74CC" w:rsidP="006927B1">
      <w:pPr>
        <w:widowControl/>
        <w:shd w:val="clear" w:color="auto" w:fill="FFFFFF"/>
        <w:suppressAutoHyphens w:val="0"/>
        <w:spacing w:after="240" w:line="360" w:lineRule="auto"/>
        <w:ind w:left="226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IV - </w:t>
      </w:r>
      <w:proofErr w:type="gramStart"/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criar</w:t>
      </w:r>
      <w:proofErr w:type="gramEnd"/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, organizar e suprimir distritos, observada a legislação estadual;</w:t>
      </w:r>
    </w:p>
    <w:p w14:paraId="5B01E334" w14:textId="77777777" w:rsidR="009A74CC" w:rsidRPr="00170A8A" w:rsidRDefault="009A74CC" w:rsidP="006927B1">
      <w:pPr>
        <w:widowControl/>
        <w:shd w:val="clear" w:color="auto" w:fill="FFFFFF"/>
        <w:suppressAutoHyphens w:val="0"/>
        <w:spacing w:after="240" w:line="360" w:lineRule="auto"/>
        <w:ind w:left="226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V - </w:t>
      </w:r>
      <w:proofErr w:type="gramStart"/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organizar e prestar</w:t>
      </w:r>
      <w:proofErr w:type="gramEnd"/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, diretamente ou sob regime de concessão ou permissão, os serviços públicos de interesse local, incluído o de transporte coletivo, que tem caráter essencial;</w:t>
      </w:r>
    </w:p>
    <w:p w14:paraId="727615CF" w14:textId="77777777" w:rsidR="009A74CC" w:rsidRPr="00170A8A" w:rsidRDefault="009A74CC" w:rsidP="006927B1">
      <w:pPr>
        <w:widowControl/>
        <w:shd w:val="clear" w:color="auto" w:fill="FFFFFF"/>
        <w:suppressAutoHyphens w:val="0"/>
        <w:spacing w:after="240" w:line="360" w:lineRule="auto"/>
        <w:ind w:left="226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VI - </w:t>
      </w:r>
      <w:proofErr w:type="gramStart"/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manter</w:t>
      </w:r>
      <w:proofErr w:type="gramEnd"/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, com a cooperação técnica e financeira da União e do Estado, programas de educação infantil e de ensino fundamental; (Redação dada pela Emenda Constitucional nº 53, de 2006)</w:t>
      </w:r>
    </w:p>
    <w:p w14:paraId="372F90D3" w14:textId="77777777" w:rsidR="009A74CC" w:rsidRPr="00170A8A" w:rsidRDefault="009A74CC" w:rsidP="006927B1">
      <w:pPr>
        <w:widowControl/>
        <w:shd w:val="clear" w:color="auto" w:fill="FFFFFF"/>
        <w:suppressAutoHyphens w:val="0"/>
        <w:spacing w:after="240" w:line="360" w:lineRule="auto"/>
        <w:ind w:left="226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VII - prestar, com a cooperação técnica e financeira da União e do Estado, serviços de atendimento à saúde da população;</w:t>
      </w:r>
    </w:p>
    <w:p w14:paraId="36D3B469" w14:textId="77777777" w:rsidR="009A74CC" w:rsidRPr="00170A8A" w:rsidRDefault="009A74CC" w:rsidP="006927B1">
      <w:pPr>
        <w:widowControl/>
        <w:shd w:val="clear" w:color="auto" w:fill="FFFFFF"/>
        <w:suppressAutoHyphens w:val="0"/>
        <w:spacing w:after="240" w:line="360" w:lineRule="auto"/>
        <w:ind w:left="226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VIII - promover, no que couber, adequado ordenamento territorial, mediante planejamento e controle do uso, do parcelamento e da ocupação do solo urbano;</w:t>
      </w:r>
    </w:p>
    <w:p w14:paraId="72BCFE1A" w14:textId="77777777" w:rsidR="009A74CC" w:rsidRPr="00170A8A" w:rsidRDefault="009A74CC" w:rsidP="006927B1">
      <w:pPr>
        <w:widowControl/>
        <w:shd w:val="clear" w:color="auto" w:fill="FFFFFF"/>
        <w:suppressAutoHyphens w:val="0"/>
        <w:spacing w:after="240" w:line="360" w:lineRule="auto"/>
        <w:ind w:left="226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IX - </w:t>
      </w:r>
      <w:proofErr w:type="gramStart"/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promover</w:t>
      </w:r>
      <w:proofErr w:type="gramEnd"/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a proteção do patrimônio histórico-cultural local, observada a legislação e a ação fiscalizadora federal e estadual.</w:t>
      </w:r>
    </w:p>
    <w:p w14:paraId="576D231B" w14:textId="77777777" w:rsidR="009A74CC" w:rsidRPr="00170A8A" w:rsidRDefault="009A74CC" w:rsidP="006927B1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Desse modo, resta claro que os requisitos constitucionais formais foram obedecidos pela proposição em exame.</w:t>
      </w:r>
    </w:p>
    <w:p w14:paraId="243F3FE7" w14:textId="3E475009" w:rsidR="00F73AA5" w:rsidRDefault="009A74CC" w:rsidP="00E20712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A medida pretendida por meio do Projeto de Lei nº </w:t>
      </w:r>
      <w:r w:rsidR="00F96E84">
        <w:rPr>
          <w:rFonts w:ascii="Arial" w:eastAsia="Times New Roman" w:hAnsi="Arial" w:cs="Arial"/>
          <w:color w:val="000000"/>
          <w:kern w:val="0"/>
          <w:lang w:eastAsia="pt-BR" w:bidi="ar-SA"/>
        </w:rPr>
        <w:t>4</w:t>
      </w:r>
      <w:r w:rsidR="007620D4">
        <w:rPr>
          <w:rFonts w:ascii="Arial" w:eastAsia="Times New Roman" w:hAnsi="Arial" w:cs="Arial"/>
          <w:color w:val="000000"/>
          <w:kern w:val="0"/>
          <w:lang w:eastAsia="pt-BR" w:bidi="ar-SA"/>
        </w:rPr>
        <w:t>16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>/2023</w:t>
      </w:r>
      <w:r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se insere, efetivamente, na definição de interesse local. Isso porque, além de veicular matéria não atrelada às competências legislativas privativas da União (artigo 22, CF/88)</w:t>
      </w:r>
      <w:r w:rsidR="00F73AA5">
        <w:rPr>
          <w:rFonts w:ascii="Arial" w:eastAsia="Times New Roman" w:hAnsi="Arial" w:cs="Arial"/>
          <w:color w:val="000000"/>
          <w:kern w:val="0"/>
          <w:lang w:eastAsia="pt-BR" w:bidi="ar-SA"/>
        </w:rPr>
        <w:t>.</w:t>
      </w:r>
    </w:p>
    <w:p w14:paraId="20C60896" w14:textId="35348FDA" w:rsidR="00F96E84" w:rsidRPr="00F96E84" w:rsidRDefault="00F96E84" w:rsidP="00F96E84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lastRenderedPageBreak/>
        <w:t xml:space="preserve">O 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presente </w:t>
      </w:r>
      <w:r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projeto, que </w:t>
      </w:r>
      <w:r w:rsidR="007620D4">
        <w:rPr>
          <w:rFonts w:ascii="Arial" w:hAnsi="Arial" w:cs="Arial"/>
          <w:iCs/>
        </w:rPr>
        <w:t>c</w:t>
      </w:r>
      <w:r w:rsidR="007620D4" w:rsidRPr="00E3346F">
        <w:rPr>
          <w:rFonts w:ascii="Arial" w:hAnsi="Arial" w:cs="Arial"/>
          <w:iCs/>
        </w:rPr>
        <w:t xml:space="preserve">ria o “Selo Mulheres Seguras – Local Protegido” </w:t>
      </w:r>
      <w:r w:rsidR="007620D4">
        <w:rPr>
          <w:rFonts w:ascii="Arial" w:hAnsi="Arial" w:cs="Arial"/>
          <w:iCs/>
        </w:rPr>
        <w:t xml:space="preserve">pode, inclusive, </w:t>
      </w:r>
      <w:r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>afetar diversas áreas de políticas públicas, incluindo:</w:t>
      </w:r>
    </w:p>
    <w:p w14:paraId="452457B6" w14:textId="57D2A112" w:rsidR="00F96E84" w:rsidRPr="00F96E84" w:rsidRDefault="007620D4" w:rsidP="00F96E84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1</w:t>
      </w:r>
      <w:r w:rsidR="00F96E84" w:rsidRPr="00F96E84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. Educação e Conscientização</w:t>
      </w:r>
      <w:r w:rsidR="00F96E84"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: A presença de avisos em locais de grande circulação 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como bares e restaurantes </w:t>
      </w:r>
      <w:r w:rsidR="00F96E84"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pode contribuir para a conscientização pública 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>acerca da não violência contra as mulheres</w:t>
      </w:r>
      <w:r w:rsidR="00F96E84"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>. Isso se relaciona à área de educação e campanhas de conscientização.</w:t>
      </w:r>
    </w:p>
    <w:p w14:paraId="5288DF8C" w14:textId="361EFFEE" w:rsidR="00F96E84" w:rsidRPr="00F96E84" w:rsidRDefault="007620D4" w:rsidP="00F96E84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2</w:t>
      </w:r>
      <w:r w:rsidR="00F96E84" w:rsidRPr="00F96E84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. Segurança Pública:</w:t>
      </w:r>
      <w:r w:rsidR="00F96E84"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A legislação pode estar relacionada à segurança pública, pois </w:t>
      </w:r>
      <w:r w:rsidR="00EC0E52">
        <w:rPr>
          <w:rFonts w:ascii="Arial" w:eastAsia="Times New Roman" w:hAnsi="Arial" w:cs="Arial"/>
          <w:color w:val="000000"/>
          <w:kern w:val="0"/>
          <w:lang w:eastAsia="pt-BR" w:bidi="ar-SA"/>
        </w:rPr>
        <w:t>mulheres que estejam passando por situação de vulnerabilidade ou violência podem necessitar d</w:t>
      </w:r>
      <w:r w:rsidR="00F96E84"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>a intervenção de autoridades de segurança</w:t>
      </w:r>
      <w:r w:rsidR="00EC0E52">
        <w:rPr>
          <w:rFonts w:ascii="Arial" w:eastAsia="Times New Roman" w:hAnsi="Arial" w:cs="Arial"/>
          <w:color w:val="000000"/>
          <w:kern w:val="0"/>
          <w:lang w:eastAsia="pt-BR" w:bidi="ar-SA"/>
        </w:rPr>
        <w:t>, além de poder inibir possíveis agressores</w:t>
      </w:r>
      <w:r w:rsidR="00F96E84"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>.</w:t>
      </w:r>
    </w:p>
    <w:p w14:paraId="388D8DFB" w14:textId="5072AD49" w:rsidR="00F96E84" w:rsidRPr="00F96E84" w:rsidRDefault="00EC0E52" w:rsidP="00F96E84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3</w:t>
      </w:r>
      <w:r w:rsidR="00F96E84" w:rsidRPr="00F96E84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. Regulação Comercial:</w:t>
      </w:r>
      <w:r w:rsidR="00F96E84"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A regulamentação dos avisos em estabelecimentos comerciais, como 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>restaurantes</w:t>
      </w:r>
      <w:r w:rsidR="00F96E84"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>, pode afetar a área de regulamentação comercial, incluindo normas para a exibição de informações ao público.</w:t>
      </w:r>
    </w:p>
    <w:p w14:paraId="674F5C35" w14:textId="607DFD9A" w:rsidR="00F96E84" w:rsidRPr="00F96E84" w:rsidRDefault="00EC0E52" w:rsidP="00F96E84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4</w:t>
      </w:r>
      <w:r w:rsidR="00F96E84" w:rsidRPr="00F96E84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. Justiça e Fiscalização</w:t>
      </w:r>
      <w:r w:rsidR="00F96E84"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>: A aplicação das sanções previstas no projeto requer ação das autoridades de justiça e fiscalização, o que afeta a área de justiça e ordem pública.</w:t>
      </w:r>
    </w:p>
    <w:p w14:paraId="0CEB2AD7" w14:textId="0D5CC6CC" w:rsidR="00F96E84" w:rsidRDefault="00F96E84" w:rsidP="00EC0E52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Portanto, o projeto pode ter impacto em diversas áreas de políticas públicas, refletindo a complexidade das questões relacionadas </w:t>
      </w:r>
      <w:r w:rsidR="00EC0E52">
        <w:rPr>
          <w:rFonts w:ascii="Arial" w:eastAsia="Times New Roman" w:hAnsi="Arial" w:cs="Arial"/>
          <w:color w:val="000000"/>
          <w:kern w:val="0"/>
          <w:lang w:eastAsia="pt-BR" w:bidi="ar-SA"/>
        </w:rPr>
        <w:t>a segurança da mulher</w:t>
      </w:r>
      <w:r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e à conscientização pública sobre </w:t>
      </w:r>
      <w:r w:rsidR="00EC0E52">
        <w:rPr>
          <w:rFonts w:ascii="Arial" w:eastAsia="Times New Roman" w:hAnsi="Arial" w:cs="Arial"/>
          <w:color w:val="000000"/>
          <w:kern w:val="0"/>
          <w:lang w:eastAsia="pt-BR" w:bidi="ar-SA"/>
        </w:rPr>
        <w:t>o respeito e a não violência contra as mulheres</w:t>
      </w:r>
      <w:r w:rsidRPr="00F96E84">
        <w:rPr>
          <w:rFonts w:ascii="Arial" w:eastAsia="Times New Roman" w:hAnsi="Arial" w:cs="Arial"/>
          <w:color w:val="000000"/>
          <w:kern w:val="0"/>
          <w:lang w:eastAsia="pt-BR" w:bidi="ar-SA"/>
        </w:rPr>
        <w:t>. A coordenação e integração entre várias agências governamentais e partes interessadas podem ser necessárias para a implementação eficaz da legislação.</w:t>
      </w:r>
    </w:p>
    <w:p w14:paraId="4747188B" w14:textId="7F30C464" w:rsidR="009A74CC" w:rsidRPr="00170A8A" w:rsidRDefault="009A74CC" w:rsidP="00F96E84">
      <w:pPr>
        <w:widowControl/>
        <w:shd w:val="clear" w:color="auto" w:fill="FFFFFF"/>
        <w:suppressAutoHyphens w:val="0"/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>Sobre a técnica legislativa empregada neste Projeto de Lei, entendemos que está adequada pois foram observados todos os parâmetros constantes na Constituição Federal, Constituição Estadual e Lei Orgânica do Município.</w:t>
      </w:r>
    </w:p>
    <w:p w14:paraId="0D85789F" w14:textId="77777777" w:rsidR="009A74CC" w:rsidRPr="00170A8A" w:rsidRDefault="009A74CC" w:rsidP="006927B1">
      <w:pPr>
        <w:spacing w:after="240" w:line="360" w:lineRule="auto"/>
        <w:ind w:firstLine="708"/>
        <w:jc w:val="both"/>
        <w:rPr>
          <w:rFonts w:ascii="Arial" w:hAnsi="Arial" w:cs="Arial"/>
          <w:kern w:val="2"/>
        </w:rPr>
      </w:pPr>
      <w:r w:rsidRPr="00170A8A">
        <w:rPr>
          <w:rFonts w:ascii="Arial" w:hAnsi="Arial" w:cs="Arial"/>
        </w:rPr>
        <w:t xml:space="preserve">Assim, entendo que a proposição em foco não viola preceito de ordem </w:t>
      </w:r>
      <w:r w:rsidRPr="00170A8A">
        <w:rPr>
          <w:rFonts w:ascii="Arial" w:hAnsi="Arial" w:cs="Arial"/>
        </w:rPr>
        <w:lastRenderedPageBreak/>
        <w:t>constitucional, infraconstitucional ou regimental, merecendo trânsito regular perante essa Casa Legislativa</w:t>
      </w:r>
      <w:r>
        <w:rPr>
          <w:rFonts w:ascii="Arial" w:hAnsi="Arial" w:cs="Arial"/>
        </w:rPr>
        <w:t>.</w:t>
      </w:r>
    </w:p>
    <w:p w14:paraId="5471235C" w14:textId="77777777" w:rsidR="009A74CC" w:rsidRPr="00170A8A" w:rsidRDefault="009A74CC" w:rsidP="006927B1">
      <w:pPr>
        <w:spacing w:after="240" w:line="360" w:lineRule="auto"/>
        <w:jc w:val="both"/>
        <w:rPr>
          <w:rFonts w:ascii="Arial" w:hAnsi="Arial" w:cs="Arial"/>
          <w:b/>
          <w:u w:val="single"/>
        </w:rPr>
      </w:pPr>
      <w:r w:rsidRPr="00170A8A">
        <w:rPr>
          <w:rFonts w:ascii="Arial" w:hAnsi="Arial" w:cs="Arial"/>
          <w:b/>
          <w:u w:val="single"/>
        </w:rPr>
        <w:t>Voto:</w:t>
      </w:r>
    </w:p>
    <w:p w14:paraId="136651B9" w14:textId="3B434352" w:rsidR="009A74CC" w:rsidRPr="00170A8A" w:rsidRDefault="009A74CC" w:rsidP="006927B1">
      <w:pPr>
        <w:spacing w:after="240" w:line="360" w:lineRule="auto"/>
        <w:ind w:firstLine="708"/>
        <w:jc w:val="both"/>
        <w:rPr>
          <w:rFonts w:ascii="Arial" w:hAnsi="Arial" w:cs="Arial"/>
          <w:kern w:val="2"/>
        </w:rPr>
      </w:pPr>
      <w:r w:rsidRPr="00170A8A">
        <w:rPr>
          <w:rFonts w:ascii="Arial" w:hAnsi="Arial" w:cs="Arial"/>
        </w:rPr>
        <w:t xml:space="preserve">Desta feita, </w:t>
      </w:r>
      <w:r w:rsidRPr="00170A8A">
        <w:rPr>
          <w:rFonts w:ascii="Arial" w:hAnsi="Arial" w:cs="Arial"/>
          <w:b/>
        </w:rPr>
        <w:t>opina</w:t>
      </w:r>
      <w:r w:rsidRPr="00170A8A">
        <w:rPr>
          <w:rFonts w:ascii="Arial" w:hAnsi="Arial" w:cs="Arial"/>
        </w:rPr>
        <w:t xml:space="preserve"> </w:t>
      </w:r>
      <w:r w:rsidRPr="00170A8A">
        <w:rPr>
          <w:rFonts w:ascii="Arial" w:hAnsi="Arial" w:cs="Arial"/>
          <w:b/>
        </w:rPr>
        <w:t>favoravelmente</w:t>
      </w:r>
      <w:r w:rsidRPr="00170A8A">
        <w:rPr>
          <w:rFonts w:ascii="Arial" w:hAnsi="Arial" w:cs="Arial"/>
        </w:rPr>
        <w:t xml:space="preserve"> a admissibilidade do projeto, por ser de total interesse público e respeitar a constitucionalidade, a juridicidade e a boa técnica legislativa</w:t>
      </w:r>
      <w:r w:rsidR="00D403AF">
        <w:rPr>
          <w:rFonts w:ascii="Arial" w:hAnsi="Arial" w:cs="Arial"/>
        </w:rPr>
        <w:t>, com a devida emenda.</w:t>
      </w:r>
    </w:p>
    <w:p w14:paraId="5759DCC1" w14:textId="77777777" w:rsidR="009A74CC" w:rsidRPr="00170A8A" w:rsidRDefault="009A74CC" w:rsidP="006927B1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>É como voto.</w:t>
      </w:r>
    </w:p>
    <w:p w14:paraId="2D76BAF2" w14:textId="075F7868" w:rsidR="009A74CC" w:rsidRPr="00170A8A" w:rsidRDefault="009A74CC" w:rsidP="006927B1">
      <w:pPr>
        <w:spacing w:after="240" w:line="360" w:lineRule="auto"/>
        <w:ind w:firstLine="1134"/>
        <w:jc w:val="both"/>
        <w:rPr>
          <w:rFonts w:ascii="Arial" w:hAnsi="Arial" w:cs="Arial"/>
        </w:rPr>
      </w:pPr>
      <w:r w:rsidRPr="00170A8A">
        <w:rPr>
          <w:rFonts w:ascii="Arial" w:hAnsi="Arial" w:cs="Arial"/>
        </w:rPr>
        <w:t xml:space="preserve">Natal/RN, </w:t>
      </w:r>
      <w:r w:rsidR="00A24A43">
        <w:rPr>
          <w:rFonts w:ascii="Arial" w:hAnsi="Arial" w:cs="Arial"/>
        </w:rPr>
        <w:t>29</w:t>
      </w:r>
      <w:r w:rsidR="00C62C97">
        <w:rPr>
          <w:rFonts w:ascii="Arial" w:hAnsi="Arial" w:cs="Arial"/>
        </w:rPr>
        <w:t xml:space="preserve"> de </w:t>
      </w:r>
      <w:r w:rsidR="00EC0E52">
        <w:rPr>
          <w:rFonts w:ascii="Arial" w:hAnsi="Arial" w:cs="Arial"/>
        </w:rPr>
        <w:t xml:space="preserve">setembro </w:t>
      </w:r>
      <w:r>
        <w:rPr>
          <w:rFonts w:ascii="Arial" w:hAnsi="Arial" w:cs="Arial"/>
        </w:rPr>
        <w:t>de 2023</w:t>
      </w:r>
    </w:p>
    <w:p w14:paraId="3EEE9FCB" w14:textId="77777777" w:rsidR="009A74CC" w:rsidRPr="00170A8A" w:rsidRDefault="009A74CC" w:rsidP="006927B1">
      <w:pPr>
        <w:spacing w:after="240" w:line="360" w:lineRule="auto"/>
        <w:jc w:val="center"/>
        <w:rPr>
          <w:rFonts w:ascii="Arial" w:hAnsi="Arial" w:cs="Arial"/>
          <w:b/>
          <w:i/>
        </w:rPr>
      </w:pPr>
    </w:p>
    <w:p w14:paraId="63750C54" w14:textId="77777777" w:rsidR="009A74CC" w:rsidRPr="00170A8A" w:rsidRDefault="009A74CC" w:rsidP="00A24A43">
      <w:pPr>
        <w:jc w:val="center"/>
        <w:rPr>
          <w:rFonts w:ascii="Arial" w:hAnsi="Arial" w:cs="Arial"/>
          <w:b/>
          <w:i/>
        </w:rPr>
      </w:pPr>
      <w:r w:rsidRPr="00170A8A">
        <w:rPr>
          <w:rFonts w:ascii="Arial" w:hAnsi="Arial" w:cs="Arial"/>
          <w:b/>
          <w:i/>
        </w:rPr>
        <w:t>_____________________________</w:t>
      </w:r>
    </w:p>
    <w:p w14:paraId="1C66EDB3" w14:textId="77777777" w:rsidR="009A74CC" w:rsidRPr="00170A8A" w:rsidRDefault="009A74CC" w:rsidP="00A24A43">
      <w:pPr>
        <w:jc w:val="center"/>
        <w:rPr>
          <w:rFonts w:ascii="Arial" w:hAnsi="Arial" w:cs="Arial"/>
          <w:b/>
          <w:i/>
        </w:rPr>
      </w:pPr>
      <w:r w:rsidRPr="00170A8A">
        <w:rPr>
          <w:rFonts w:ascii="Arial" w:hAnsi="Arial" w:cs="Arial"/>
          <w:b/>
          <w:i/>
        </w:rPr>
        <w:t>NINA SOUZA</w:t>
      </w:r>
    </w:p>
    <w:p w14:paraId="33B9B72E" w14:textId="77777777" w:rsidR="009A74CC" w:rsidRPr="00170A8A" w:rsidRDefault="009A74CC" w:rsidP="00A24A43">
      <w:pPr>
        <w:jc w:val="center"/>
        <w:rPr>
          <w:rFonts w:ascii="Arial" w:hAnsi="Arial" w:cs="Arial"/>
          <w:b/>
          <w:i/>
        </w:rPr>
      </w:pPr>
      <w:r w:rsidRPr="00170A8A">
        <w:rPr>
          <w:rFonts w:ascii="Arial" w:hAnsi="Arial" w:cs="Arial"/>
          <w:b/>
          <w:i/>
        </w:rPr>
        <w:t>Vereadora PDT</w:t>
      </w:r>
    </w:p>
    <w:p w14:paraId="2CD20743" w14:textId="39B895A1" w:rsidR="009C5303" w:rsidRPr="00170A8A" w:rsidRDefault="009C5303" w:rsidP="006927B1">
      <w:pPr>
        <w:spacing w:after="240" w:line="360" w:lineRule="auto"/>
        <w:ind w:firstLine="708"/>
        <w:jc w:val="both"/>
        <w:rPr>
          <w:rFonts w:ascii="Arial" w:hAnsi="Arial" w:cs="Arial"/>
          <w:b/>
          <w:i/>
        </w:rPr>
      </w:pPr>
    </w:p>
    <w:sectPr w:rsidR="009C5303" w:rsidRPr="00170A8A" w:rsidSect="00987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276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0F4E" w14:textId="77777777" w:rsidR="007E0B32" w:rsidRDefault="007E0B32" w:rsidP="00E627CD">
      <w:r>
        <w:separator/>
      </w:r>
    </w:p>
  </w:endnote>
  <w:endnote w:type="continuationSeparator" w:id="0">
    <w:p w14:paraId="08D2ED20" w14:textId="77777777" w:rsidR="007E0B32" w:rsidRDefault="007E0B32" w:rsidP="00E6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0AE74" w14:textId="77777777" w:rsidR="00A84EEA" w:rsidRDefault="00A84E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8BE04" w14:textId="77777777" w:rsidR="00A84EEA" w:rsidRDefault="00A84EE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7063" w14:textId="77777777" w:rsidR="00A84EEA" w:rsidRDefault="00A84E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03418" w14:textId="77777777" w:rsidR="007E0B32" w:rsidRDefault="007E0B32" w:rsidP="00E627CD">
      <w:r>
        <w:separator/>
      </w:r>
    </w:p>
  </w:footnote>
  <w:footnote w:type="continuationSeparator" w:id="0">
    <w:p w14:paraId="23998B13" w14:textId="77777777" w:rsidR="007E0B32" w:rsidRDefault="007E0B32" w:rsidP="00E6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68BFD" w14:textId="77777777" w:rsidR="00A84EEA" w:rsidRDefault="00A84E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DC766" w14:textId="77777777" w:rsidR="00A84EEA" w:rsidRDefault="00A84EEA" w:rsidP="00A84EEA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 wp14:anchorId="2BD82976" wp14:editId="1EBB623F">
          <wp:extent cx="2059940" cy="1162685"/>
          <wp:effectExtent l="0" t="0" r="0" b="0"/>
          <wp:docPr id="182" name="image6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9264" behindDoc="1" locked="0" layoutInCell="1" hidden="0" allowOverlap="1" wp14:anchorId="15B4BE37" wp14:editId="51F207B7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l="0" t="0" r="0" b="0"/>
          <wp:wrapNone/>
          <wp:docPr id="17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676820" w14:textId="77777777" w:rsidR="00A84EEA" w:rsidRPr="00BD2701" w:rsidRDefault="00A84EEA" w:rsidP="00A84EEA">
    <w:pPr>
      <w:spacing w:line="360" w:lineRule="auto"/>
      <w:jc w:val="center"/>
      <w:rPr>
        <w:i/>
      </w:rPr>
    </w:pPr>
    <w:r w:rsidRPr="00BD2701">
      <w:rPr>
        <w:i/>
      </w:rPr>
      <w:t>Estado do Rio Grande do Norte</w:t>
    </w:r>
  </w:p>
  <w:p w14:paraId="2E1265D3" w14:textId="77777777" w:rsidR="00A84EEA" w:rsidRPr="00BD2701" w:rsidRDefault="00A84EEA" w:rsidP="00A84EEA">
    <w:pPr>
      <w:spacing w:line="360" w:lineRule="auto"/>
      <w:jc w:val="center"/>
      <w:rPr>
        <w:i/>
      </w:rPr>
    </w:pPr>
    <w:r w:rsidRPr="00BD2701">
      <w:rPr>
        <w:i/>
      </w:rPr>
      <w:t>Câmara Municipal do Natal – Palácio Padre Miguelinho</w:t>
    </w:r>
  </w:p>
  <w:p w14:paraId="12D90D19" w14:textId="77777777" w:rsidR="00A84EEA" w:rsidRPr="00454484" w:rsidRDefault="00A84EEA" w:rsidP="00A84EEA">
    <w:pPr>
      <w:pBdr>
        <w:bottom w:val="single" w:sz="4" w:space="1" w:color="auto"/>
      </w:pBdr>
      <w:spacing w:line="360" w:lineRule="auto"/>
      <w:jc w:val="center"/>
      <w:rPr>
        <w:rFonts w:cs="Times New Roman"/>
        <w:b/>
      </w:rPr>
    </w:pPr>
    <w:r>
      <w:rPr>
        <w:rFonts w:cs="Times New Roman"/>
        <w:b/>
      </w:rPr>
      <w:t>GABINETE DA VEREADORA NINA</w:t>
    </w:r>
  </w:p>
  <w:p w14:paraId="639C2145" w14:textId="16A4EABB" w:rsidR="006F52FD" w:rsidRPr="00A84EEA" w:rsidRDefault="006F52FD" w:rsidP="00A84EE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C39B" w14:textId="77777777" w:rsidR="00A84EEA" w:rsidRDefault="00A84E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DC6D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EE74C7"/>
    <w:multiLevelType w:val="multilevel"/>
    <w:tmpl w:val="740E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4E1443"/>
    <w:multiLevelType w:val="multilevel"/>
    <w:tmpl w:val="175C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4361E"/>
    <w:multiLevelType w:val="hybridMultilevel"/>
    <w:tmpl w:val="96C6D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61"/>
    <w:rsid w:val="00003D28"/>
    <w:rsid w:val="0000526F"/>
    <w:rsid w:val="00007D68"/>
    <w:rsid w:val="000110F7"/>
    <w:rsid w:val="0001286C"/>
    <w:rsid w:val="0001342A"/>
    <w:rsid w:val="0002246D"/>
    <w:rsid w:val="0002664F"/>
    <w:rsid w:val="00030333"/>
    <w:rsid w:val="000311FD"/>
    <w:rsid w:val="0003242B"/>
    <w:rsid w:val="00033EC9"/>
    <w:rsid w:val="00042A54"/>
    <w:rsid w:val="00043A8B"/>
    <w:rsid w:val="000531F6"/>
    <w:rsid w:val="000620F2"/>
    <w:rsid w:val="00062ABA"/>
    <w:rsid w:val="000660F3"/>
    <w:rsid w:val="000704FC"/>
    <w:rsid w:val="000758D2"/>
    <w:rsid w:val="0007764F"/>
    <w:rsid w:val="00083CC3"/>
    <w:rsid w:val="00091E31"/>
    <w:rsid w:val="00092606"/>
    <w:rsid w:val="00092D29"/>
    <w:rsid w:val="000B1A93"/>
    <w:rsid w:val="000B5319"/>
    <w:rsid w:val="000B6DEB"/>
    <w:rsid w:val="000C292B"/>
    <w:rsid w:val="000C2BD3"/>
    <w:rsid w:val="000C6918"/>
    <w:rsid w:val="000D564F"/>
    <w:rsid w:val="000E0A36"/>
    <w:rsid w:val="000E4675"/>
    <w:rsid w:val="000F0A85"/>
    <w:rsid w:val="000F1296"/>
    <w:rsid w:val="0010291A"/>
    <w:rsid w:val="00106306"/>
    <w:rsid w:val="001067B0"/>
    <w:rsid w:val="00106D80"/>
    <w:rsid w:val="00107BA8"/>
    <w:rsid w:val="0011003F"/>
    <w:rsid w:val="00111029"/>
    <w:rsid w:val="0011199E"/>
    <w:rsid w:val="001164E4"/>
    <w:rsid w:val="001244D4"/>
    <w:rsid w:val="00126A75"/>
    <w:rsid w:val="00136AED"/>
    <w:rsid w:val="00143E0D"/>
    <w:rsid w:val="00156734"/>
    <w:rsid w:val="001704C1"/>
    <w:rsid w:val="00170A8A"/>
    <w:rsid w:val="00171E32"/>
    <w:rsid w:val="0017536D"/>
    <w:rsid w:val="00176BD8"/>
    <w:rsid w:val="00177739"/>
    <w:rsid w:val="0018202E"/>
    <w:rsid w:val="00182392"/>
    <w:rsid w:val="001861E4"/>
    <w:rsid w:val="00190543"/>
    <w:rsid w:val="0019703C"/>
    <w:rsid w:val="001A39BA"/>
    <w:rsid w:val="001B11EC"/>
    <w:rsid w:val="001B13A1"/>
    <w:rsid w:val="001B5442"/>
    <w:rsid w:val="001D337B"/>
    <w:rsid w:val="001E3DCF"/>
    <w:rsid w:val="00200C8F"/>
    <w:rsid w:val="00206CCA"/>
    <w:rsid w:val="00210DD1"/>
    <w:rsid w:val="00211F1E"/>
    <w:rsid w:val="00222A44"/>
    <w:rsid w:val="0023430A"/>
    <w:rsid w:val="00245FBC"/>
    <w:rsid w:val="00247FD8"/>
    <w:rsid w:val="002505C0"/>
    <w:rsid w:val="00250634"/>
    <w:rsid w:val="0025514D"/>
    <w:rsid w:val="002631F0"/>
    <w:rsid w:val="00266353"/>
    <w:rsid w:val="00270EE7"/>
    <w:rsid w:val="002725E7"/>
    <w:rsid w:val="002726DF"/>
    <w:rsid w:val="002749B0"/>
    <w:rsid w:val="00283E39"/>
    <w:rsid w:val="00294C91"/>
    <w:rsid w:val="00295318"/>
    <w:rsid w:val="002962B6"/>
    <w:rsid w:val="002963D2"/>
    <w:rsid w:val="002A2662"/>
    <w:rsid w:val="002A292F"/>
    <w:rsid w:val="002B2492"/>
    <w:rsid w:val="002C66E2"/>
    <w:rsid w:val="002D0AEA"/>
    <w:rsid w:val="002D192B"/>
    <w:rsid w:val="002D47B4"/>
    <w:rsid w:val="002E48AE"/>
    <w:rsid w:val="002E72DD"/>
    <w:rsid w:val="002F16AC"/>
    <w:rsid w:val="003012BE"/>
    <w:rsid w:val="003051A7"/>
    <w:rsid w:val="003059F6"/>
    <w:rsid w:val="003072D1"/>
    <w:rsid w:val="00330E36"/>
    <w:rsid w:val="00334CA0"/>
    <w:rsid w:val="00343F3C"/>
    <w:rsid w:val="00351985"/>
    <w:rsid w:val="003623BD"/>
    <w:rsid w:val="0036564C"/>
    <w:rsid w:val="00365683"/>
    <w:rsid w:val="003668D4"/>
    <w:rsid w:val="003670F8"/>
    <w:rsid w:val="00377A28"/>
    <w:rsid w:val="003816DA"/>
    <w:rsid w:val="00383A6D"/>
    <w:rsid w:val="003C7000"/>
    <w:rsid w:val="003D2557"/>
    <w:rsid w:val="003F4CD3"/>
    <w:rsid w:val="004005B9"/>
    <w:rsid w:val="00404690"/>
    <w:rsid w:val="00405199"/>
    <w:rsid w:val="00405CF5"/>
    <w:rsid w:val="00407E59"/>
    <w:rsid w:val="00411914"/>
    <w:rsid w:val="00417A52"/>
    <w:rsid w:val="00422A8A"/>
    <w:rsid w:val="00426CDA"/>
    <w:rsid w:val="00426E69"/>
    <w:rsid w:val="00430332"/>
    <w:rsid w:val="00431AFC"/>
    <w:rsid w:val="00440F43"/>
    <w:rsid w:val="004478C7"/>
    <w:rsid w:val="004543A8"/>
    <w:rsid w:val="00454484"/>
    <w:rsid w:val="00457D0A"/>
    <w:rsid w:val="00460200"/>
    <w:rsid w:val="0046484E"/>
    <w:rsid w:val="004650F3"/>
    <w:rsid w:val="00465E2C"/>
    <w:rsid w:val="00470D07"/>
    <w:rsid w:val="00471CD1"/>
    <w:rsid w:val="00474368"/>
    <w:rsid w:val="00474C14"/>
    <w:rsid w:val="00476A9C"/>
    <w:rsid w:val="004812CD"/>
    <w:rsid w:val="00484109"/>
    <w:rsid w:val="00490997"/>
    <w:rsid w:val="004A08DD"/>
    <w:rsid w:val="004C1C46"/>
    <w:rsid w:val="004C29FE"/>
    <w:rsid w:val="004C65E2"/>
    <w:rsid w:val="004C675E"/>
    <w:rsid w:val="004C6BE7"/>
    <w:rsid w:val="004D10DD"/>
    <w:rsid w:val="004D7F4A"/>
    <w:rsid w:val="004E1D72"/>
    <w:rsid w:val="004F1503"/>
    <w:rsid w:val="00510F7D"/>
    <w:rsid w:val="00521015"/>
    <w:rsid w:val="00525C42"/>
    <w:rsid w:val="0052684A"/>
    <w:rsid w:val="005272A0"/>
    <w:rsid w:val="0053666D"/>
    <w:rsid w:val="00541BB2"/>
    <w:rsid w:val="00546D9D"/>
    <w:rsid w:val="005502D9"/>
    <w:rsid w:val="00550A9E"/>
    <w:rsid w:val="005513EC"/>
    <w:rsid w:val="00551428"/>
    <w:rsid w:val="0055213C"/>
    <w:rsid w:val="00565A4D"/>
    <w:rsid w:val="00567F6A"/>
    <w:rsid w:val="0057214F"/>
    <w:rsid w:val="00585982"/>
    <w:rsid w:val="00587C57"/>
    <w:rsid w:val="0059486A"/>
    <w:rsid w:val="00594DD0"/>
    <w:rsid w:val="00596CAF"/>
    <w:rsid w:val="005A0FA4"/>
    <w:rsid w:val="005A1EC3"/>
    <w:rsid w:val="005A5686"/>
    <w:rsid w:val="005A6C0E"/>
    <w:rsid w:val="005A7EED"/>
    <w:rsid w:val="005B3526"/>
    <w:rsid w:val="005B438F"/>
    <w:rsid w:val="005B4A7F"/>
    <w:rsid w:val="005B4F9D"/>
    <w:rsid w:val="005C2F84"/>
    <w:rsid w:val="005C55DE"/>
    <w:rsid w:val="005D0D76"/>
    <w:rsid w:val="005D2483"/>
    <w:rsid w:val="005D5D72"/>
    <w:rsid w:val="005E14E9"/>
    <w:rsid w:val="005E23D8"/>
    <w:rsid w:val="005E30C1"/>
    <w:rsid w:val="005E575B"/>
    <w:rsid w:val="005E5C45"/>
    <w:rsid w:val="005F24BB"/>
    <w:rsid w:val="0060025A"/>
    <w:rsid w:val="006008C8"/>
    <w:rsid w:val="00601A1F"/>
    <w:rsid w:val="00605560"/>
    <w:rsid w:val="00607D1E"/>
    <w:rsid w:val="00611FDA"/>
    <w:rsid w:val="00613588"/>
    <w:rsid w:val="00620AA9"/>
    <w:rsid w:val="006221A5"/>
    <w:rsid w:val="00622D5F"/>
    <w:rsid w:val="00622EA2"/>
    <w:rsid w:val="0062490D"/>
    <w:rsid w:val="0062508D"/>
    <w:rsid w:val="0063099F"/>
    <w:rsid w:val="0063734F"/>
    <w:rsid w:val="006412ED"/>
    <w:rsid w:val="00641578"/>
    <w:rsid w:val="006436FA"/>
    <w:rsid w:val="00643B23"/>
    <w:rsid w:val="00653B6F"/>
    <w:rsid w:val="00657317"/>
    <w:rsid w:val="00660275"/>
    <w:rsid w:val="00662AEF"/>
    <w:rsid w:val="00663AD4"/>
    <w:rsid w:val="006708BD"/>
    <w:rsid w:val="00670FCC"/>
    <w:rsid w:val="00672A41"/>
    <w:rsid w:val="00672DFA"/>
    <w:rsid w:val="00673586"/>
    <w:rsid w:val="00681A54"/>
    <w:rsid w:val="00683C71"/>
    <w:rsid w:val="00684BB8"/>
    <w:rsid w:val="00687F49"/>
    <w:rsid w:val="00690EE6"/>
    <w:rsid w:val="00690FA2"/>
    <w:rsid w:val="00691F76"/>
    <w:rsid w:val="006927B1"/>
    <w:rsid w:val="006B4E71"/>
    <w:rsid w:val="006B5B18"/>
    <w:rsid w:val="006C2CFB"/>
    <w:rsid w:val="006C60BC"/>
    <w:rsid w:val="006D0F1C"/>
    <w:rsid w:val="006D15DB"/>
    <w:rsid w:val="006D5E86"/>
    <w:rsid w:val="006D6D7E"/>
    <w:rsid w:val="006E1086"/>
    <w:rsid w:val="006E2321"/>
    <w:rsid w:val="006E2AF7"/>
    <w:rsid w:val="006F1411"/>
    <w:rsid w:val="006F1F56"/>
    <w:rsid w:val="006F3F83"/>
    <w:rsid w:val="006F52FD"/>
    <w:rsid w:val="0070193D"/>
    <w:rsid w:val="007021BC"/>
    <w:rsid w:val="00702FFA"/>
    <w:rsid w:val="007055BB"/>
    <w:rsid w:val="007153C2"/>
    <w:rsid w:val="0072228F"/>
    <w:rsid w:val="007222DB"/>
    <w:rsid w:val="0072718A"/>
    <w:rsid w:val="0073451C"/>
    <w:rsid w:val="0073683E"/>
    <w:rsid w:val="00742A18"/>
    <w:rsid w:val="007433FE"/>
    <w:rsid w:val="00743609"/>
    <w:rsid w:val="0074656A"/>
    <w:rsid w:val="007516F5"/>
    <w:rsid w:val="00755ECB"/>
    <w:rsid w:val="00757A3E"/>
    <w:rsid w:val="007620D4"/>
    <w:rsid w:val="00764757"/>
    <w:rsid w:val="00767A1A"/>
    <w:rsid w:val="00770C4A"/>
    <w:rsid w:val="0077469F"/>
    <w:rsid w:val="00775B81"/>
    <w:rsid w:val="00792121"/>
    <w:rsid w:val="007931AF"/>
    <w:rsid w:val="007A0193"/>
    <w:rsid w:val="007A48D4"/>
    <w:rsid w:val="007A5BF8"/>
    <w:rsid w:val="007B0E9D"/>
    <w:rsid w:val="007B47B4"/>
    <w:rsid w:val="007B7212"/>
    <w:rsid w:val="007C12F8"/>
    <w:rsid w:val="007C68FA"/>
    <w:rsid w:val="007D148A"/>
    <w:rsid w:val="007D493F"/>
    <w:rsid w:val="007E0B32"/>
    <w:rsid w:val="007E0D4E"/>
    <w:rsid w:val="007E56F8"/>
    <w:rsid w:val="007F2050"/>
    <w:rsid w:val="00805885"/>
    <w:rsid w:val="00806308"/>
    <w:rsid w:val="008063E0"/>
    <w:rsid w:val="00811750"/>
    <w:rsid w:val="008124EE"/>
    <w:rsid w:val="00815F00"/>
    <w:rsid w:val="00816CDE"/>
    <w:rsid w:val="00831CB4"/>
    <w:rsid w:val="00833C05"/>
    <w:rsid w:val="00845783"/>
    <w:rsid w:val="00853643"/>
    <w:rsid w:val="00856085"/>
    <w:rsid w:val="00860184"/>
    <w:rsid w:val="0086237F"/>
    <w:rsid w:val="00865F41"/>
    <w:rsid w:val="00874942"/>
    <w:rsid w:val="00875716"/>
    <w:rsid w:val="0088025F"/>
    <w:rsid w:val="00881192"/>
    <w:rsid w:val="0088263A"/>
    <w:rsid w:val="0089552A"/>
    <w:rsid w:val="00896D13"/>
    <w:rsid w:val="00897B2E"/>
    <w:rsid w:val="008A2DED"/>
    <w:rsid w:val="008A5FC2"/>
    <w:rsid w:val="008B1287"/>
    <w:rsid w:val="008B484C"/>
    <w:rsid w:val="008C5D67"/>
    <w:rsid w:val="008E051D"/>
    <w:rsid w:val="008E347B"/>
    <w:rsid w:val="008E415C"/>
    <w:rsid w:val="008F13E6"/>
    <w:rsid w:val="008F4848"/>
    <w:rsid w:val="008F77A5"/>
    <w:rsid w:val="00901364"/>
    <w:rsid w:val="00904711"/>
    <w:rsid w:val="00904719"/>
    <w:rsid w:val="009068E7"/>
    <w:rsid w:val="009125AE"/>
    <w:rsid w:val="009139C4"/>
    <w:rsid w:val="00914979"/>
    <w:rsid w:val="00915470"/>
    <w:rsid w:val="00917A60"/>
    <w:rsid w:val="00921B30"/>
    <w:rsid w:val="00922928"/>
    <w:rsid w:val="00923240"/>
    <w:rsid w:val="00925D8E"/>
    <w:rsid w:val="00930B44"/>
    <w:rsid w:val="00930BF5"/>
    <w:rsid w:val="00932084"/>
    <w:rsid w:val="00935175"/>
    <w:rsid w:val="00940CE6"/>
    <w:rsid w:val="00944792"/>
    <w:rsid w:val="00956013"/>
    <w:rsid w:val="009703D0"/>
    <w:rsid w:val="00971118"/>
    <w:rsid w:val="0097294E"/>
    <w:rsid w:val="00977A59"/>
    <w:rsid w:val="0098052C"/>
    <w:rsid w:val="0098228E"/>
    <w:rsid w:val="009878FB"/>
    <w:rsid w:val="0099260E"/>
    <w:rsid w:val="00993B66"/>
    <w:rsid w:val="009966FA"/>
    <w:rsid w:val="009A1DDA"/>
    <w:rsid w:val="009A22E9"/>
    <w:rsid w:val="009A3E33"/>
    <w:rsid w:val="009A4718"/>
    <w:rsid w:val="009A4E85"/>
    <w:rsid w:val="009A74CC"/>
    <w:rsid w:val="009B201E"/>
    <w:rsid w:val="009B72FB"/>
    <w:rsid w:val="009B7607"/>
    <w:rsid w:val="009C00B8"/>
    <w:rsid w:val="009C0BDA"/>
    <w:rsid w:val="009C20BA"/>
    <w:rsid w:val="009C5303"/>
    <w:rsid w:val="009C7E17"/>
    <w:rsid w:val="009D2A3E"/>
    <w:rsid w:val="009D329C"/>
    <w:rsid w:val="009D355A"/>
    <w:rsid w:val="009E2956"/>
    <w:rsid w:val="009E41B3"/>
    <w:rsid w:val="009E69E9"/>
    <w:rsid w:val="009E7BF1"/>
    <w:rsid w:val="009F18EC"/>
    <w:rsid w:val="00A01B61"/>
    <w:rsid w:val="00A023CF"/>
    <w:rsid w:val="00A030E2"/>
    <w:rsid w:val="00A06A7D"/>
    <w:rsid w:val="00A164C9"/>
    <w:rsid w:val="00A219DD"/>
    <w:rsid w:val="00A24A43"/>
    <w:rsid w:val="00A261FE"/>
    <w:rsid w:val="00A30112"/>
    <w:rsid w:val="00A335CD"/>
    <w:rsid w:val="00A362B8"/>
    <w:rsid w:val="00A42AEE"/>
    <w:rsid w:val="00A46801"/>
    <w:rsid w:val="00A5559A"/>
    <w:rsid w:val="00A6097C"/>
    <w:rsid w:val="00A65439"/>
    <w:rsid w:val="00A66777"/>
    <w:rsid w:val="00A67343"/>
    <w:rsid w:val="00A74273"/>
    <w:rsid w:val="00A834E9"/>
    <w:rsid w:val="00A847B3"/>
    <w:rsid w:val="00A84EEA"/>
    <w:rsid w:val="00A85943"/>
    <w:rsid w:val="00A92FAE"/>
    <w:rsid w:val="00A95468"/>
    <w:rsid w:val="00AA06DE"/>
    <w:rsid w:val="00AA0F50"/>
    <w:rsid w:val="00AB008F"/>
    <w:rsid w:val="00AB0757"/>
    <w:rsid w:val="00AB1D9E"/>
    <w:rsid w:val="00AB6041"/>
    <w:rsid w:val="00AB7548"/>
    <w:rsid w:val="00AE2114"/>
    <w:rsid w:val="00AE742C"/>
    <w:rsid w:val="00AE7D00"/>
    <w:rsid w:val="00AF007C"/>
    <w:rsid w:val="00B01851"/>
    <w:rsid w:val="00B07954"/>
    <w:rsid w:val="00B11FA9"/>
    <w:rsid w:val="00B2027C"/>
    <w:rsid w:val="00B257A2"/>
    <w:rsid w:val="00B34D40"/>
    <w:rsid w:val="00B34DC8"/>
    <w:rsid w:val="00B34E09"/>
    <w:rsid w:val="00B427F6"/>
    <w:rsid w:val="00B438AF"/>
    <w:rsid w:val="00B50A9B"/>
    <w:rsid w:val="00B53751"/>
    <w:rsid w:val="00B53CB6"/>
    <w:rsid w:val="00B55F39"/>
    <w:rsid w:val="00B5611F"/>
    <w:rsid w:val="00B631A4"/>
    <w:rsid w:val="00B64358"/>
    <w:rsid w:val="00B70639"/>
    <w:rsid w:val="00B72360"/>
    <w:rsid w:val="00B76F1D"/>
    <w:rsid w:val="00B77D5F"/>
    <w:rsid w:val="00B83B1C"/>
    <w:rsid w:val="00B86F13"/>
    <w:rsid w:val="00B9271D"/>
    <w:rsid w:val="00B92EB0"/>
    <w:rsid w:val="00BA0460"/>
    <w:rsid w:val="00BA1351"/>
    <w:rsid w:val="00BA4A90"/>
    <w:rsid w:val="00BA6836"/>
    <w:rsid w:val="00BB070B"/>
    <w:rsid w:val="00BB2BA3"/>
    <w:rsid w:val="00BB43FB"/>
    <w:rsid w:val="00BB7E72"/>
    <w:rsid w:val="00BC4065"/>
    <w:rsid w:val="00BD0289"/>
    <w:rsid w:val="00BD69DB"/>
    <w:rsid w:val="00BE7A65"/>
    <w:rsid w:val="00BF779D"/>
    <w:rsid w:val="00C0782F"/>
    <w:rsid w:val="00C32023"/>
    <w:rsid w:val="00C32874"/>
    <w:rsid w:val="00C447B9"/>
    <w:rsid w:val="00C467F1"/>
    <w:rsid w:val="00C4712E"/>
    <w:rsid w:val="00C47A64"/>
    <w:rsid w:val="00C5037E"/>
    <w:rsid w:val="00C5314A"/>
    <w:rsid w:val="00C53999"/>
    <w:rsid w:val="00C60F0B"/>
    <w:rsid w:val="00C62C97"/>
    <w:rsid w:val="00C807BE"/>
    <w:rsid w:val="00C82EFD"/>
    <w:rsid w:val="00C93E53"/>
    <w:rsid w:val="00C95F66"/>
    <w:rsid w:val="00CA2D75"/>
    <w:rsid w:val="00CA6900"/>
    <w:rsid w:val="00CA70D7"/>
    <w:rsid w:val="00CB09EC"/>
    <w:rsid w:val="00CB5389"/>
    <w:rsid w:val="00CD185A"/>
    <w:rsid w:val="00CD78E2"/>
    <w:rsid w:val="00CE0CFA"/>
    <w:rsid w:val="00CE7466"/>
    <w:rsid w:val="00CF7716"/>
    <w:rsid w:val="00D151B9"/>
    <w:rsid w:val="00D20E0D"/>
    <w:rsid w:val="00D30F28"/>
    <w:rsid w:val="00D34B08"/>
    <w:rsid w:val="00D363B3"/>
    <w:rsid w:val="00D403AF"/>
    <w:rsid w:val="00D404FE"/>
    <w:rsid w:val="00D40B52"/>
    <w:rsid w:val="00D420E6"/>
    <w:rsid w:val="00D441FB"/>
    <w:rsid w:val="00D53C1C"/>
    <w:rsid w:val="00D64F1A"/>
    <w:rsid w:val="00D65D33"/>
    <w:rsid w:val="00D76654"/>
    <w:rsid w:val="00D80D0C"/>
    <w:rsid w:val="00D85E47"/>
    <w:rsid w:val="00D87319"/>
    <w:rsid w:val="00D948AA"/>
    <w:rsid w:val="00D9727A"/>
    <w:rsid w:val="00DA363A"/>
    <w:rsid w:val="00DA46DB"/>
    <w:rsid w:val="00DA62EE"/>
    <w:rsid w:val="00DB1B04"/>
    <w:rsid w:val="00DB7D34"/>
    <w:rsid w:val="00DC610B"/>
    <w:rsid w:val="00DC6ADA"/>
    <w:rsid w:val="00DE22B8"/>
    <w:rsid w:val="00DE4855"/>
    <w:rsid w:val="00DE66D0"/>
    <w:rsid w:val="00E01371"/>
    <w:rsid w:val="00E05B2E"/>
    <w:rsid w:val="00E066A4"/>
    <w:rsid w:val="00E07660"/>
    <w:rsid w:val="00E11932"/>
    <w:rsid w:val="00E15D87"/>
    <w:rsid w:val="00E16684"/>
    <w:rsid w:val="00E20712"/>
    <w:rsid w:val="00E20836"/>
    <w:rsid w:val="00E269C0"/>
    <w:rsid w:val="00E26CFA"/>
    <w:rsid w:val="00E26DAD"/>
    <w:rsid w:val="00E27318"/>
    <w:rsid w:val="00E3346F"/>
    <w:rsid w:val="00E41F1D"/>
    <w:rsid w:val="00E42DC3"/>
    <w:rsid w:val="00E504F2"/>
    <w:rsid w:val="00E547A6"/>
    <w:rsid w:val="00E57D41"/>
    <w:rsid w:val="00E627CD"/>
    <w:rsid w:val="00E64F8B"/>
    <w:rsid w:val="00E651D9"/>
    <w:rsid w:val="00E85C21"/>
    <w:rsid w:val="00E86332"/>
    <w:rsid w:val="00E8636D"/>
    <w:rsid w:val="00E870B9"/>
    <w:rsid w:val="00E87601"/>
    <w:rsid w:val="00EA15C9"/>
    <w:rsid w:val="00EB174A"/>
    <w:rsid w:val="00EC0E52"/>
    <w:rsid w:val="00EC29EF"/>
    <w:rsid w:val="00EC5C78"/>
    <w:rsid w:val="00EC6BD7"/>
    <w:rsid w:val="00ED1173"/>
    <w:rsid w:val="00ED5B54"/>
    <w:rsid w:val="00EE269F"/>
    <w:rsid w:val="00EE5A9C"/>
    <w:rsid w:val="00EE7DE8"/>
    <w:rsid w:val="00EF42B5"/>
    <w:rsid w:val="00F02E35"/>
    <w:rsid w:val="00F060B8"/>
    <w:rsid w:val="00F070EE"/>
    <w:rsid w:val="00F0786F"/>
    <w:rsid w:val="00F07A57"/>
    <w:rsid w:val="00F12441"/>
    <w:rsid w:val="00F1297C"/>
    <w:rsid w:val="00F147C4"/>
    <w:rsid w:val="00F14BBC"/>
    <w:rsid w:val="00F34D0F"/>
    <w:rsid w:val="00F37752"/>
    <w:rsid w:val="00F42184"/>
    <w:rsid w:val="00F46757"/>
    <w:rsid w:val="00F46E71"/>
    <w:rsid w:val="00F518E5"/>
    <w:rsid w:val="00F60A92"/>
    <w:rsid w:val="00F65D12"/>
    <w:rsid w:val="00F70D86"/>
    <w:rsid w:val="00F73AA5"/>
    <w:rsid w:val="00F8088B"/>
    <w:rsid w:val="00F8559A"/>
    <w:rsid w:val="00F8676B"/>
    <w:rsid w:val="00F96E84"/>
    <w:rsid w:val="00FA00B6"/>
    <w:rsid w:val="00FA5C45"/>
    <w:rsid w:val="00FA6B69"/>
    <w:rsid w:val="00FB45E9"/>
    <w:rsid w:val="00FD2A40"/>
    <w:rsid w:val="00FD416C"/>
    <w:rsid w:val="00FD6003"/>
    <w:rsid w:val="00FE46F7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5F5F"/>
  <w15:docId w15:val="{35A9E999-A2D1-435F-9115-CA4195F9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2972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89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6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25752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75335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081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94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56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00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3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7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7C0E-C396-4ABD-B85F-C3053E72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6</Pages>
  <Words>1204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Luciene</cp:lastModifiedBy>
  <cp:revision>9</cp:revision>
  <cp:lastPrinted>2023-10-02T16:13:00Z</cp:lastPrinted>
  <dcterms:created xsi:type="dcterms:W3CDTF">2023-09-29T15:58:00Z</dcterms:created>
  <dcterms:modified xsi:type="dcterms:W3CDTF">2023-10-03T12:52:00Z</dcterms:modified>
</cp:coreProperties>
</file>