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ED4" w:rsidRDefault="009E483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Projeto de Lei: </w:t>
      </w:r>
      <w:r w:rsidR="000B2CF3">
        <w:rPr>
          <w:rFonts w:ascii="Arial" w:eastAsia="Arial" w:hAnsi="Arial" w:cs="Arial"/>
        </w:rPr>
        <w:t>587</w:t>
      </w:r>
      <w:r>
        <w:rPr>
          <w:rFonts w:ascii="Arial" w:eastAsia="Arial" w:hAnsi="Arial" w:cs="Arial"/>
        </w:rPr>
        <w:t>/2023</w:t>
      </w:r>
    </w:p>
    <w:p w:rsidR="00AF5ED4" w:rsidRDefault="009E483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Relatora: </w:t>
      </w:r>
      <w:r>
        <w:rPr>
          <w:rFonts w:ascii="Arial" w:eastAsia="Arial" w:hAnsi="Arial" w:cs="Arial"/>
        </w:rPr>
        <w:t>Vereadora Nina</w:t>
      </w:r>
    </w:p>
    <w:p w:rsidR="00AF5ED4" w:rsidRDefault="00AF5ED4">
      <w:pPr>
        <w:spacing w:line="360" w:lineRule="auto"/>
        <w:jc w:val="both"/>
        <w:rPr>
          <w:rFonts w:ascii="Arial" w:eastAsia="Arial" w:hAnsi="Arial" w:cs="Arial"/>
        </w:rPr>
      </w:pPr>
    </w:p>
    <w:p w:rsidR="00AF5ED4" w:rsidRDefault="009E483D">
      <w:pPr>
        <w:spacing w:after="240" w:line="360" w:lineRule="auto"/>
        <w:ind w:left="-1134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PARECER</w:t>
      </w:r>
    </w:p>
    <w:p w:rsidR="000B2CF3" w:rsidRPr="000B2CF3" w:rsidRDefault="009E483D" w:rsidP="000B2CF3">
      <w:pPr>
        <w:spacing w:line="360" w:lineRule="auto"/>
        <w:ind w:left="3402"/>
        <w:jc w:val="both"/>
        <w:rPr>
          <w:rFonts w:ascii="Arial" w:eastAsia="Arial" w:hAnsi="Arial" w:cs="Arial"/>
          <w:i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/>
          <w:color w:val="000000"/>
        </w:rPr>
        <w:t>Da Comissão de Legislação, Justiça e Redação Final</w:t>
      </w:r>
      <w:r w:rsidR="000B2CF3">
        <w:rPr>
          <w:rFonts w:ascii="Arial" w:eastAsia="Arial" w:hAnsi="Arial" w:cs="Arial"/>
          <w:i/>
          <w:color w:val="000000"/>
        </w:rPr>
        <w:t>, sobre o Projeto de Lei nº 587/</w:t>
      </w:r>
      <w:r>
        <w:rPr>
          <w:rFonts w:ascii="Arial" w:eastAsia="Arial" w:hAnsi="Arial" w:cs="Arial"/>
          <w:i/>
          <w:color w:val="000000"/>
        </w:rPr>
        <w:t xml:space="preserve">2023, </w:t>
      </w:r>
      <w:r w:rsidR="000B2CF3" w:rsidRPr="000B2CF3">
        <w:rPr>
          <w:rFonts w:ascii="Arial" w:hAnsi="Arial" w:cs="Arial"/>
          <w:i/>
        </w:rPr>
        <w:t>"Institui no calendário oficial de datas e eventos do Município de Natal, a Campanha Agosto V</w:t>
      </w:r>
      <w:r w:rsidR="000B2CF3">
        <w:rPr>
          <w:rFonts w:ascii="Arial" w:hAnsi="Arial" w:cs="Arial"/>
          <w:i/>
        </w:rPr>
        <w:t>erde - Mês da Primeira Infância”</w:t>
      </w:r>
    </w:p>
    <w:p w:rsidR="000B2CF3" w:rsidRPr="008E7A14" w:rsidRDefault="000B2CF3" w:rsidP="000B2CF3">
      <w:pPr>
        <w:spacing w:line="360" w:lineRule="auto"/>
        <w:jc w:val="both"/>
        <w:rPr>
          <w:rFonts w:ascii="Arial" w:eastAsia="Arial" w:hAnsi="Arial" w:cs="Arial"/>
          <w:i/>
        </w:rPr>
      </w:pPr>
    </w:p>
    <w:p w:rsidR="00AF5ED4" w:rsidRDefault="00AF5ED4">
      <w:pPr>
        <w:widowControl/>
        <w:spacing w:line="360" w:lineRule="auto"/>
        <w:jc w:val="both"/>
        <w:rPr>
          <w:rFonts w:ascii="Arial" w:eastAsia="Arial" w:hAnsi="Arial" w:cs="Arial"/>
          <w:i/>
        </w:rPr>
      </w:pPr>
    </w:p>
    <w:p w:rsidR="00AF5ED4" w:rsidRDefault="009E483D">
      <w:pPr>
        <w:spacing w:after="24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Relatório</w:t>
      </w:r>
      <w:r>
        <w:rPr>
          <w:rFonts w:ascii="Arial" w:eastAsia="Arial" w:hAnsi="Arial" w:cs="Arial"/>
          <w:b/>
        </w:rPr>
        <w:t xml:space="preserve">: </w:t>
      </w:r>
    </w:p>
    <w:p w:rsidR="000B2CF3" w:rsidRPr="000B2CF3" w:rsidRDefault="009E483D" w:rsidP="000B2CF3">
      <w:pPr>
        <w:spacing w:line="360" w:lineRule="auto"/>
        <w:ind w:firstLine="720"/>
        <w:jc w:val="both"/>
        <w:rPr>
          <w:rFonts w:ascii="Arial" w:hAnsi="Arial" w:cs="Arial"/>
          <w:i/>
        </w:rPr>
      </w:pPr>
      <w:r>
        <w:rPr>
          <w:rFonts w:ascii="Arial" w:eastAsia="Arial" w:hAnsi="Arial" w:cs="Arial"/>
          <w:color w:val="000000"/>
        </w:rPr>
        <w:t>Tratam-se os presente</w:t>
      </w:r>
      <w:r w:rsidR="000B2CF3">
        <w:rPr>
          <w:rFonts w:ascii="Arial" w:eastAsia="Arial" w:hAnsi="Arial" w:cs="Arial"/>
          <w:color w:val="000000"/>
        </w:rPr>
        <w:t>s autos de Projeto de Lei nº 587</w:t>
      </w:r>
      <w:r>
        <w:rPr>
          <w:rFonts w:ascii="Arial" w:eastAsia="Arial" w:hAnsi="Arial" w:cs="Arial"/>
          <w:color w:val="000000"/>
        </w:rPr>
        <w:t xml:space="preserve">/2023, de autoria da Vereadora </w:t>
      </w:r>
      <w:r>
        <w:rPr>
          <w:rFonts w:ascii="Arial" w:eastAsia="Arial" w:hAnsi="Arial" w:cs="Arial"/>
        </w:rPr>
        <w:t>Margarete Régia</w:t>
      </w:r>
      <w:r>
        <w:rPr>
          <w:rFonts w:ascii="Arial" w:eastAsia="Arial" w:hAnsi="Arial" w:cs="Arial"/>
          <w:color w:val="000000"/>
        </w:rPr>
        <w:t xml:space="preserve"> que </w:t>
      </w:r>
      <w:r w:rsidR="000B2CF3" w:rsidRPr="000B2CF3">
        <w:rPr>
          <w:rFonts w:ascii="Arial" w:hAnsi="Arial" w:cs="Arial"/>
          <w:i/>
        </w:rPr>
        <w:t>"Institui no calendário oficial de datas e eventos do Município de Natal, a Campanha Agosto V</w:t>
      </w:r>
      <w:r w:rsidR="000B2CF3">
        <w:rPr>
          <w:rFonts w:ascii="Arial" w:hAnsi="Arial" w:cs="Arial"/>
          <w:i/>
        </w:rPr>
        <w:t>erde - Mês da Primeira Infância”</w:t>
      </w:r>
      <w:r w:rsidR="000B2CF3">
        <w:rPr>
          <w:rFonts w:ascii="Arial" w:hAnsi="Arial" w:cs="Arial"/>
          <w:i/>
        </w:rPr>
        <w:t>.</w:t>
      </w:r>
    </w:p>
    <w:p w:rsidR="000B2CF3" w:rsidRPr="000B2CF3" w:rsidRDefault="009E483D" w:rsidP="000B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360" w:lineRule="auto"/>
        <w:ind w:firstLine="720"/>
        <w:jc w:val="both"/>
        <w:rPr>
          <w:rFonts w:ascii="Arial" w:eastAsia="Times New Roman" w:hAnsi="Arial" w:cs="Arial"/>
          <w:i/>
        </w:rPr>
      </w:pPr>
      <w:r>
        <w:rPr>
          <w:rFonts w:ascii="Arial" w:eastAsia="Arial" w:hAnsi="Arial" w:cs="Arial"/>
          <w:color w:val="000000"/>
        </w:rPr>
        <w:t>O setor legislativo</w:t>
      </w:r>
      <w:r w:rsidR="000B2CF3">
        <w:rPr>
          <w:rFonts w:ascii="Arial" w:eastAsia="Arial" w:hAnsi="Arial" w:cs="Arial"/>
          <w:color w:val="000000"/>
        </w:rPr>
        <w:t>, através de certidão de fls. 05</w:t>
      </w:r>
      <w:r>
        <w:rPr>
          <w:rFonts w:ascii="Arial" w:eastAsia="Arial" w:hAnsi="Arial" w:cs="Arial"/>
          <w:color w:val="000000"/>
        </w:rPr>
        <w:t xml:space="preserve">, confirma para os fins regimentais que se fizerem necessários, </w:t>
      </w:r>
      <w:r>
        <w:rPr>
          <w:rFonts w:ascii="Arial" w:eastAsia="Arial" w:hAnsi="Arial" w:cs="Arial"/>
        </w:rPr>
        <w:t>que foi identificada a existência da Lei Ordinária n</w:t>
      </w:r>
      <w:r>
        <w:rPr>
          <w:rFonts w:ascii="Arial" w:eastAsia="Arial" w:hAnsi="Arial" w:cs="Arial"/>
          <w:vertAlign w:val="superscript"/>
        </w:rPr>
        <w:t xml:space="preserve">o </w:t>
      </w:r>
      <w:r w:rsidR="000B2CF3">
        <w:rPr>
          <w:rFonts w:ascii="Arial" w:eastAsia="Arial" w:hAnsi="Arial" w:cs="Arial"/>
        </w:rPr>
        <w:t>7.193</w:t>
      </w:r>
      <w:r w:rsidR="008E7A14">
        <w:rPr>
          <w:rFonts w:ascii="Arial" w:eastAsia="Arial" w:hAnsi="Arial" w:cs="Arial"/>
        </w:rPr>
        <w:t>/2023</w:t>
      </w:r>
      <w:r>
        <w:rPr>
          <w:rFonts w:ascii="Arial" w:eastAsia="Arial" w:hAnsi="Arial" w:cs="Arial"/>
        </w:rPr>
        <w:t xml:space="preserve">, </w:t>
      </w:r>
      <w:r w:rsidR="000B2CF3" w:rsidRPr="000B2CF3">
        <w:rPr>
          <w:rFonts w:ascii="Arial" w:eastAsia="Times New Roman" w:hAnsi="Arial" w:cs="Arial"/>
          <w:i/>
        </w:rPr>
        <w:t xml:space="preserve">"Institui a Campanha Agosto Verde de Conscientização do Uso Saudável das Redes Sociais e Combate ao </w:t>
      </w:r>
      <w:proofErr w:type="spellStart"/>
      <w:r w:rsidR="000B2CF3" w:rsidRPr="000B2CF3">
        <w:rPr>
          <w:rFonts w:ascii="Arial" w:eastAsia="Times New Roman" w:hAnsi="Arial" w:cs="Arial"/>
          <w:i/>
        </w:rPr>
        <w:t>Cyberb</w:t>
      </w:r>
      <w:r w:rsidR="000B2CF3" w:rsidRPr="000B2CF3">
        <w:rPr>
          <w:rFonts w:ascii="Arial" w:eastAsia="Times New Roman" w:hAnsi="Arial" w:cs="Arial"/>
          <w:i/>
        </w:rPr>
        <w:t>ullyng</w:t>
      </w:r>
      <w:proofErr w:type="spellEnd"/>
      <w:r w:rsidR="000B2CF3" w:rsidRPr="000B2CF3">
        <w:rPr>
          <w:rFonts w:ascii="Arial" w:eastAsia="Times New Roman" w:hAnsi="Arial" w:cs="Arial"/>
          <w:i/>
        </w:rPr>
        <w:t xml:space="preserve"> e dá outras providências”.</w:t>
      </w:r>
      <w:r w:rsidR="000B2CF3">
        <w:rPr>
          <w:rFonts w:eastAsia="Times New Roman" w:cs="Times New Roman"/>
        </w:rPr>
        <w:t xml:space="preserve"> </w:t>
      </w:r>
    </w:p>
    <w:p w:rsidR="000B2CF3" w:rsidRDefault="000B2CF3" w:rsidP="00396C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360" w:lineRule="auto"/>
        <w:ind w:firstLine="720"/>
        <w:jc w:val="both"/>
        <w:rPr>
          <w:rFonts w:ascii="Arial" w:eastAsia="Arial" w:hAnsi="Arial" w:cs="Arial"/>
          <w:i/>
        </w:rPr>
      </w:pPr>
      <w:r w:rsidRPr="000B2CF3">
        <w:rPr>
          <w:rFonts w:ascii="Arial" w:eastAsia="Arial" w:hAnsi="Arial" w:cs="Arial"/>
          <w:i/>
        </w:rPr>
        <w:drawing>
          <wp:inline distT="0" distB="0" distL="0" distR="0" wp14:anchorId="5A9B204F" wp14:editId="22C6DFF0">
            <wp:extent cx="5760720" cy="18637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CF3" w:rsidRDefault="000B2CF3" w:rsidP="00396C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360" w:lineRule="auto"/>
        <w:ind w:firstLine="720"/>
        <w:jc w:val="both"/>
        <w:rPr>
          <w:rFonts w:ascii="Arial" w:eastAsia="Arial" w:hAnsi="Arial" w:cs="Arial"/>
          <w:i/>
        </w:rPr>
      </w:pPr>
    </w:p>
    <w:p w:rsidR="000B2CF3" w:rsidRDefault="000B2CF3" w:rsidP="00396C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360" w:lineRule="auto"/>
        <w:ind w:firstLine="720"/>
        <w:jc w:val="both"/>
        <w:rPr>
          <w:rFonts w:ascii="Arial" w:eastAsia="Arial" w:hAnsi="Arial" w:cs="Arial"/>
          <w:i/>
        </w:rPr>
      </w:pPr>
      <w:r w:rsidRPr="000B2CF3">
        <w:rPr>
          <w:rFonts w:ascii="Arial" w:eastAsia="Arial" w:hAnsi="Arial" w:cs="Arial"/>
          <w:i/>
        </w:rPr>
        <w:drawing>
          <wp:inline distT="0" distB="0" distL="0" distR="0" wp14:anchorId="1154230A" wp14:editId="621F156B">
            <wp:extent cx="5695950" cy="63055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CF3" w:rsidRDefault="000B2CF3" w:rsidP="00396C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360" w:lineRule="auto"/>
        <w:ind w:firstLine="720"/>
        <w:jc w:val="both"/>
        <w:rPr>
          <w:rFonts w:ascii="Arial" w:eastAsia="Arial" w:hAnsi="Arial" w:cs="Arial"/>
          <w:i/>
        </w:rPr>
      </w:pPr>
    </w:p>
    <w:p w:rsidR="000B2CF3" w:rsidRDefault="000B2CF3" w:rsidP="00396C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360" w:lineRule="auto"/>
        <w:ind w:firstLine="720"/>
        <w:jc w:val="both"/>
        <w:rPr>
          <w:rFonts w:ascii="Arial" w:eastAsia="Arial" w:hAnsi="Arial" w:cs="Arial"/>
          <w:i/>
        </w:rPr>
      </w:pPr>
    </w:p>
    <w:p w:rsidR="000B2CF3" w:rsidRPr="00396C80" w:rsidRDefault="000B2CF3" w:rsidP="000B2C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360" w:lineRule="auto"/>
        <w:ind w:firstLine="720"/>
        <w:jc w:val="both"/>
        <w:rPr>
          <w:rFonts w:ascii="Arial" w:eastAsia="Arial" w:hAnsi="Arial" w:cs="Arial"/>
          <w:i/>
        </w:rPr>
      </w:pPr>
      <w:r w:rsidRPr="000B2CF3">
        <w:rPr>
          <w:rFonts w:ascii="Arial" w:eastAsia="Arial" w:hAnsi="Arial" w:cs="Arial"/>
          <w:i/>
        </w:rPr>
        <w:lastRenderedPageBreak/>
        <w:drawing>
          <wp:inline distT="0" distB="0" distL="0" distR="0" wp14:anchorId="5774720B" wp14:editId="205FB4BA">
            <wp:extent cx="5760720" cy="6204585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0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ED4" w:rsidRDefault="009E483D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observância às regras inerentes ao processo legislativo, foi a presente proposição encaminhada a esta Comissão de Legislação, Justiça e Redação Final, para análise dos aspectos constitucionais, legais, regimentais e jurídicos, conforme prescreve o art. 62 do Regimento Interno da Câmara Municipal do Natal.</w:t>
      </w:r>
    </w:p>
    <w:p w:rsidR="00AF5ED4" w:rsidRDefault="00AF5ED4">
      <w:pPr>
        <w:spacing w:line="276" w:lineRule="auto"/>
        <w:ind w:firstLine="708"/>
        <w:jc w:val="both"/>
        <w:rPr>
          <w:rFonts w:ascii="Arial" w:eastAsia="Arial" w:hAnsi="Arial" w:cs="Arial"/>
        </w:rPr>
      </w:pPr>
    </w:p>
    <w:p w:rsidR="00AF5ED4" w:rsidRDefault="009E483D">
      <w:pPr>
        <w:spacing w:line="276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É o que cumpre relatar. </w:t>
      </w:r>
    </w:p>
    <w:p w:rsidR="00F6761D" w:rsidRDefault="009E483D" w:rsidP="000B2CF3">
      <w:pPr>
        <w:spacing w:after="240"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Passo ao exame.</w:t>
      </w:r>
    </w:p>
    <w:p w:rsidR="00AF5ED4" w:rsidRDefault="009E483D">
      <w:pPr>
        <w:spacing w:after="24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Fundamentação</w:t>
      </w:r>
      <w:r>
        <w:rPr>
          <w:rFonts w:ascii="Arial" w:eastAsia="Arial" w:hAnsi="Arial" w:cs="Arial"/>
          <w:b/>
        </w:rPr>
        <w:t>:</w:t>
      </w:r>
    </w:p>
    <w:p w:rsidR="00AF5ED4" w:rsidRDefault="009E483D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início, cumpre registrar não haver dúvidas da competência da Comissão de Legislação, Justiça e Redação Final para examinar se há óbices que impeçam o trâmite regular da presente proposição. O fundamento, para tanto, encontra-se previsto nos art. 55 e 62, do Regimento Interno da Câmara Municipal do Natal. </w:t>
      </w:r>
    </w:p>
    <w:p w:rsidR="00FB620E" w:rsidRDefault="009E483D" w:rsidP="00FB620E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Pois bem, analisando os autos, o projeto em questão é de extrema relevância e de elevado interesse público, </w:t>
      </w:r>
      <w:r w:rsidR="00FB620E">
        <w:rPr>
          <w:rFonts w:ascii="Arial" w:eastAsia="Arial" w:hAnsi="Arial" w:cs="Arial"/>
        </w:rPr>
        <w:t xml:space="preserve">visando </w:t>
      </w:r>
      <w:r w:rsidR="00FB620E" w:rsidRPr="00FB620E">
        <w:rPr>
          <w:rFonts w:ascii="Arial" w:eastAsia="Arial" w:hAnsi="Arial" w:cs="Arial"/>
        </w:rPr>
        <w:t xml:space="preserve">conscientizar sobre a importância do desenvolvimento das crianças de 0 a 6 anos, desde a gestação até os primeiros anos de vida. </w:t>
      </w:r>
    </w:p>
    <w:p w:rsidR="00FB620E" w:rsidRDefault="00FB620E" w:rsidP="00FB620E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 w:rsidRPr="00FB620E">
        <w:rPr>
          <w:rFonts w:ascii="Arial" w:eastAsia="Arial" w:hAnsi="Arial" w:cs="Arial"/>
        </w:rPr>
        <w:t xml:space="preserve">A campanha </w:t>
      </w:r>
      <w:r>
        <w:rPr>
          <w:rFonts w:ascii="Arial" w:eastAsia="Arial" w:hAnsi="Arial" w:cs="Arial"/>
        </w:rPr>
        <w:t xml:space="preserve">informa </w:t>
      </w:r>
      <w:r w:rsidRPr="00FB620E">
        <w:rPr>
          <w:rFonts w:ascii="Arial" w:eastAsia="Arial" w:hAnsi="Arial" w:cs="Arial"/>
        </w:rPr>
        <w:t>sobre o de</w:t>
      </w:r>
      <w:r>
        <w:rPr>
          <w:rFonts w:ascii="Arial" w:eastAsia="Arial" w:hAnsi="Arial" w:cs="Arial"/>
        </w:rPr>
        <w:t>senvolvimento infantil, promovendo</w:t>
      </w:r>
      <w:r w:rsidRPr="00FB620E">
        <w:rPr>
          <w:rFonts w:ascii="Arial" w:eastAsia="Arial" w:hAnsi="Arial" w:cs="Arial"/>
        </w:rPr>
        <w:t xml:space="preserve"> a atenção integral às gestantes e crianças e destacar o programa "Criança Feliz" do Governo Federal, que promove o desenvolvimento infantil por meio de visitas domiciliares. </w:t>
      </w:r>
    </w:p>
    <w:p w:rsidR="00FB620E" w:rsidRDefault="00FB620E" w:rsidP="00FB620E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 w:rsidRPr="00FB620E">
        <w:rPr>
          <w:rFonts w:ascii="Arial" w:eastAsia="Arial" w:hAnsi="Arial" w:cs="Arial"/>
        </w:rPr>
        <w:t xml:space="preserve">O principal objetivo da campanha é pavimentar o caminho para que as crianças alcancem todo o seu potencial, promovendo cuidados, amor, estímulo e interação na primeira infância, contribuindo para adultos saudáveis e uma sociedade com valores sólidos. </w:t>
      </w:r>
    </w:p>
    <w:p w:rsidR="00AF5ED4" w:rsidRDefault="009E483D">
      <w:pPr>
        <w:widowControl/>
        <w:shd w:val="clear" w:color="auto" w:fill="FFFFFF"/>
        <w:spacing w:after="24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Acerca da legalidade do projeto, contemplando o conjunto de competências materiais e legislativas previstas na Constituição Federal para os Municípios, é tratada no artigo 30 da Lei Maior, nos seguintes termos:</w:t>
      </w:r>
    </w:p>
    <w:p w:rsidR="00AF5ED4" w:rsidRDefault="009E483D">
      <w:pPr>
        <w:widowControl/>
        <w:shd w:val="clear" w:color="auto" w:fill="FFFFFF"/>
        <w:spacing w:line="360" w:lineRule="auto"/>
        <w:ind w:left="2268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Art. 30. Compete aos Municípios:</w:t>
      </w:r>
    </w:p>
    <w:p w:rsidR="00AF5ED4" w:rsidRDefault="009E483D">
      <w:pPr>
        <w:widowControl/>
        <w:shd w:val="clear" w:color="auto" w:fill="FFFFFF"/>
        <w:spacing w:line="360" w:lineRule="auto"/>
        <w:ind w:left="2268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I - </w:t>
      </w:r>
      <w:proofErr w:type="gramStart"/>
      <w:r>
        <w:rPr>
          <w:rFonts w:ascii="Arial" w:eastAsia="Arial" w:hAnsi="Arial" w:cs="Arial"/>
          <w:b/>
          <w:i/>
          <w:color w:val="000000"/>
        </w:rPr>
        <w:t>legislar</w:t>
      </w:r>
      <w:proofErr w:type="gramEnd"/>
      <w:r>
        <w:rPr>
          <w:rFonts w:ascii="Arial" w:eastAsia="Arial" w:hAnsi="Arial" w:cs="Arial"/>
          <w:b/>
          <w:i/>
          <w:color w:val="000000"/>
        </w:rPr>
        <w:t xml:space="preserve"> sobre assuntos de interesse local;</w:t>
      </w:r>
    </w:p>
    <w:p w:rsidR="00AF5ED4" w:rsidRDefault="009E483D">
      <w:pPr>
        <w:widowControl/>
        <w:shd w:val="clear" w:color="auto" w:fill="FFFFFF"/>
        <w:spacing w:line="360" w:lineRule="auto"/>
        <w:ind w:left="2268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(...)</w:t>
      </w:r>
    </w:p>
    <w:p w:rsidR="00AF5ED4" w:rsidRDefault="00AF5ED4">
      <w:pPr>
        <w:widowControl/>
        <w:shd w:val="clear" w:color="auto" w:fill="FFFFFF"/>
        <w:spacing w:line="276" w:lineRule="auto"/>
        <w:jc w:val="both"/>
        <w:rPr>
          <w:rFonts w:ascii="Arial" w:eastAsia="Arial" w:hAnsi="Arial" w:cs="Arial"/>
          <w:b/>
          <w:i/>
        </w:rPr>
      </w:pPr>
    </w:p>
    <w:p w:rsidR="00AF5ED4" w:rsidRDefault="009E483D">
      <w:pPr>
        <w:widowControl/>
        <w:shd w:val="clear" w:color="auto" w:fill="FFFFFF"/>
        <w:spacing w:after="24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Desta forma, analisando o texto da proposição, constata-se a existência de óbices ao prosseguimento, pois identificamos que os textos legais compartilham os mesmos objetivos, não sendo necessário ser propriamente de texto. Em casos semelhantes, o Regimento Interno estabelece o seguinte procedimento:</w:t>
      </w:r>
    </w:p>
    <w:p w:rsidR="00AF5ED4" w:rsidRDefault="009E483D">
      <w:pPr>
        <w:widowControl/>
        <w:shd w:val="clear" w:color="auto" w:fill="FFFFFF"/>
        <w:spacing w:after="240" w:line="360" w:lineRule="auto"/>
        <w:ind w:left="2268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Art. 59 - No desenvolvimento de suas funções, os relatores e as Comissões obedecerão às seguintes normas;</w:t>
      </w:r>
    </w:p>
    <w:p w:rsidR="00AF5ED4" w:rsidRDefault="009E483D">
      <w:pPr>
        <w:widowControl/>
        <w:shd w:val="clear" w:color="auto" w:fill="FFFFFF"/>
        <w:spacing w:after="240" w:line="360" w:lineRule="auto"/>
        <w:ind w:left="2268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(...)</w:t>
      </w:r>
    </w:p>
    <w:p w:rsidR="00AF5ED4" w:rsidRDefault="009E483D">
      <w:pPr>
        <w:widowControl/>
        <w:shd w:val="clear" w:color="auto" w:fill="FFFFFF"/>
        <w:spacing w:after="240" w:line="360" w:lineRule="auto"/>
        <w:ind w:left="2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VI - </w:t>
      </w:r>
      <w:proofErr w:type="gramStart"/>
      <w:r>
        <w:rPr>
          <w:rFonts w:ascii="Arial" w:eastAsia="Arial" w:hAnsi="Arial" w:cs="Arial"/>
          <w:i/>
        </w:rPr>
        <w:t>a</w:t>
      </w:r>
      <w:proofErr w:type="gramEnd"/>
      <w:r>
        <w:rPr>
          <w:rFonts w:ascii="Arial" w:eastAsia="Arial" w:hAnsi="Arial" w:cs="Arial"/>
          <w:i/>
        </w:rPr>
        <w:t xml:space="preserve"> Comissão, tomando conhecimento de proposição idêntica a outra, proporá ao Presidente da Câmara sua anexação ou a declaração de sua </w:t>
      </w:r>
      <w:proofErr w:type="spellStart"/>
      <w:r>
        <w:rPr>
          <w:rFonts w:ascii="Arial" w:eastAsia="Arial" w:hAnsi="Arial" w:cs="Arial"/>
          <w:i/>
        </w:rPr>
        <w:t>prejudicialidade</w:t>
      </w:r>
      <w:proofErr w:type="spellEnd"/>
      <w:r>
        <w:rPr>
          <w:rFonts w:ascii="Arial" w:eastAsia="Arial" w:hAnsi="Arial" w:cs="Arial"/>
        </w:rPr>
        <w:t>;</w:t>
      </w:r>
    </w:p>
    <w:p w:rsidR="00AF5ED4" w:rsidRDefault="009E483D">
      <w:pPr>
        <w:spacing w:after="240" w:line="360" w:lineRule="auto"/>
        <w:ind w:left="2268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Art. 166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i/>
        </w:rPr>
        <w:t>- O Presidente considerará prejudicada a proposição que:</w:t>
      </w:r>
    </w:p>
    <w:p w:rsidR="00AF5ED4" w:rsidRDefault="009E483D">
      <w:pPr>
        <w:spacing w:line="360" w:lineRule="auto"/>
        <w:ind w:left="2268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I - </w:t>
      </w:r>
      <w:proofErr w:type="gramStart"/>
      <w:r>
        <w:rPr>
          <w:rFonts w:ascii="Arial" w:eastAsia="Arial" w:hAnsi="Arial" w:cs="Arial"/>
          <w:i/>
        </w:rPr>
        <w:t>seja</w:t>
      </w:r>
      <w:proofErr w:type="gramEnd"/>
      <w:r>
        <w:rPr>
          <w:rFonts w:ascii="Arial" w:eastAsia="Arial" w:hAnsi="Arial" w:cs="Arial"/>
          <w:i/>
        </w:rPr>
        <w:t xml:space="preserve"> idêntica a outra já aprovada ou cuja matéria haja sido regulamentada pela Câmara Municipal por qualquer outro meio;</w:t>
      </w:r>
    </w:p>
    <w:p w:rsidR="00AF5ED4" w:rsidRDefault="009E483D">
      <w:pPr>
        <w:spacing w:line="360" w:lineRule="auto"/>
        <w:ind w:left="2268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(Regimento Interno da CMN)</w:t>
      </w:r>
    </w:p>
    <w:p w:rsidR="00AF5ED4" w:rsidRDefault="00AF5ED4">
      <w:pPr>
        <w:spacing w:line="360" w:lineRule="auto"/>
        <w:ind w:left="2268"/>
        <w:jc w:val="both"/>
        <w:rPr>
          <w:rFonts w:ascii="Arial" w:eastAsia="Arial" w:hAnsi="Arial" w:cs="Arial"/>
          <w:b/>
          <w:i/>
        </w:rPr>
      </w:pPr>
    </w:p>
    <w:p w:rsidR="00AF5ED4" w:rsidRDefault="009E483D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bookmarkStart w:id="1" w:name="bookmark=id.1fob9te" w:colFirst="0" w:colLast="0"/>
      <w:bookmarkStart w:id="2" w:name="bookmark=id.3znysh7" w:colFirst="0" w:colLast="0"/>
      <w:bookmarkEnd w:id="1"/>
      <w:bookmarkEnd w:id="2"/>
      <w:r>
        <w:rPr>
          <w:rFonts w:ascii="Arial" w:eastAsia="Arial" w:hAnsi="Arial" w:cs="Arial"/>
        </w:rPr>
        <w:t>Em relação à abordagem legislativa utilizada neste Projeto de Lei, consideramos que está em conformidade, uma vez que foram levados em conta todos os critérios estabelecidos na Constituição Federal, Constituição Estadual e Lei Orgânica do Município.</w:t>
      </w:r>
    </w:p>
    <w:p w:rsidR="00AF5ED4" w:rsidRDefault="009E483D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Portanto, entendo que a proposta em questão apesar de não infringir qualquer disposição constitucional ou infraconstitucional, </w:t>
      </w:r>
      <w:r>
        <w:rPr>
          <w:rFonts w:ascii="Arial" w:eastAsia="Arial" w:hAnsi="Arial" w:cs="Arial"/>
          <w:color w:val="000000"/>
        </w:rPr>
        <w:t xml:space="preserve">com base nos artigos 59, VI e 166, I do </w:t>
      </w:r>
      <w:r>
        <w:rPr>
          <w:rFonts w:ascii="Arial" w:eastAsia="Arial" w:hAnsi="Arial" w:cs="Arial"/>
        </w:rPr>
        <w:t xml:space="preserve">Regimento Interno, </w:t>
      </w:r>
      <w:r>
        <w:rPr>
          <w:rFonts w:ascii="Arial" w:eastAsia="Arial" w:hAnsi="Arial" w:cs="Arial"/>
          <w:color w:val="000000"/>
        </w:rPr>
        <w:t>a respectiva propositura restou prejudicada.</w:t>
      </w:r>
    </w:p>
    <w:p w:rsidR="00AF5ED4" w:rsidRDefault="00AF5ED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AF5ED4" w:rsidRDefault="00AF5ED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F6761D" w:rsidRDefault="00F6761D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AF5ED4" w:rsidRDefault="009E483D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lastRenderedPageBreak/>
        <w:t>Voto:</w:t>
      </w:r>
    </w:p>
    <w:p w:rsidR="00AF5ED4" w:rsidRDefault="00AF5ED4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</w:p>
    <w:p w:rsidR="00AF5ED4" w:rsidRDefault="009E483D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Por todo o exposto, tendo em vista a similaridade, declaro sua </w:t>
      </w:r>
      <w:r>
        <w:rPr>
          <w:rFonts w:ascii="Arial" w:eastAsia="Arial" w:hAnsi="Arial" w:cs="Arial"/>
          <w:b/>
          <w:color w:val="000000"/>
        </w:rPr>
        <w:t>Prejudicialidade</w:t>
      </w:r>
      <w:bookmarkStart w:id="3" w:name="_GoBack"/>
      <w:bookmarkEnd w:id="3"/>
      <w:r>
        <w:rPr>
          <w:rFonts w:ascii="Arial" w:eastAsia="Arial" w:hAnsi="Arial" w:cs="Arial"/>
          <w:color w:val="000000"/>
        </w:rPr>
        <w:t xml:space="preserve"> e remeto este processo para a Presidência da Câmara dos Vereadores de Natal. Tudo em respeito ao Art. 59, Inciso VI Do Regimento Interno desta casa.</w:t>
      </w:r>
    </w:p>
    <w:p w:rsidR="00AF5ED4" w:rsidRDefault="00AF5ED4">
      <w:pPr>
        <w:spacing w:after="240" w:line="360" w:lineRule="auto"/>
        <w:jc w:val="both"/>
        <w:rPr>
          <w:rFonts w:ascii="Arial" w:eastAsia="Arial" w:hAnsi="Arial" w:cs="Arial"/>
        </w:rPr>
      </w:pPr>
    </w:p>
    <w:p w:rsidR="00AF5ED4" w:rsidRDefault="00F6761D">
      <w:pPr>
        <w:spacing w:after="240" w:line="360" w:lineRule="auto"/>
        <w:ind w:firstLine="113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Natal/RN, 03</w:t>
      </w:r>
      <w:r w:rsidR="009E483D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novembro</w:t>
      </w:r>
      <w:r w:rsidR="009E483D">
        <w:rPr>
          <w:rFonts w:ascii="Arial" w:eastAsia="Arial" w:hAnsi="Arial" w:cs="Arial"/>
        </w:rPr>
        <w:t xml:space="preserve"> de 2023.</w:t>
      </w:r>
    </w:p>
    <w:p w:rsidR="00AF5ED4" w:rsidRDefault="00AF5ED4">
      <w:pPr>
        <w:jc w:val="center"/>
        <w:rPr>
          <w:rFonts w:ascii="Arial" w:eastAsia="Arial" w:hAnsi="Arial" w:cs="Arial"/>
          <w:b/>
          <w:i/>
        </w:rPr>
      </w:pPr>
      <w:bookmarkStart w:id="4" w:name="_heading=h.30j0zll" w:colFirst="0" w:colLast="0"/>
      <w:bookmarkEnd w:id="4"/>
    </w:p>
    <w:p w:rsidR="00AF5ED4" w:rsidRDefault="00AF5ED4">
      <w:pPr>
        <w:jc w:val="center"/>
        <w:rPr>
          <w:rFonts w:ascii="Arial" w:eastAsia="Arial" w:hAnsi="Arial" w:cs="Arial"/>
          <w:b/>
          <w:i/>
        </w:rPr>
      </w:pPr>
    </w:p>
    <w:p w:rsidR="00AF5ED4" w:rsidRDefault="00AF5ED4">
      <w:pPr>
        <w:jc w:val="center"/>
        <w:rPr>
          <w:rFonts w:ascii="Arial" w:eastAsia="Arial" w:hAnsi="Arial" w:cs="Arial"/>
          <w:b/>
          <w:i/>
        </w:rPr>
      </w:pPr>
    </w:p>
    <w:p w:rsidR="00AF5ED4" w:rsidRDefault="009E483D">
      <w:pPr>
        <w:spacing w:after="240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_____________________________</w:t>
      </w:r>
    </w:p>
    <w:p w:rsidR="00AF5ED4" w:rsidRDefault="009E483D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NINA </w:t>
      </w:r>
    </w:p>
    <w:p w:rsidR="00AF5ED4" w:rsidRDefault="009E483D">
      <w:pPr>
        <w:spacing w:line="36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Vereadora PDT</w:t>
      </w:r>
    </w:p>
    <w:p w:rsidR="00AF5ED4" w:rsidRDefault="00AF5ED4"/>
    <w:sectPr w:rsidR="00AF5ED4">
      <w:headerReference w:type="default" r:id="rId10"/>
      <w:pgSz w:w="11906" w:h="16838"/>
      <w:pgMar w:top="1417" w:right="1133" w:bottom="1276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C10" w:rsidRDefault="00AB6C10">
      <w:r>
        <w:separator/>
      </w:r>
    </w:p>
  </w:endnote>
  <w:endnote w:type="continuationSeparator" w:id="0">
    <w:p w:rsidR="00AB6C10" w:rsidRDefault="00AB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C10" w:rsidRDefault="00AB6C10">
      <w:r>
        <w:separator/>
      </w:r>
    </w:p>
  </w:footnote>
  <w:footnote w:type="continuationSeparator" w:id="0">
    <w:p w:rsidR="00AB6C10" w:rsidRDefault="00AB6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ED4" w:rsidRDefault="009E483D">
    <w:pPr>
      <w:tabs>
        <w:tab w:val="center" w:pos="4252"/>
        <w:tab w:val="right" w:pos="9072"/>
      </w:tabs>
      <w:jc w:val="center"/>
    </w:pPr>
    <w:r>
      <w:rPr>
        <w:noProof/>
        <w:lang w:eastAsia="pt-BR" w:bidi="ar-SA"/>
      </w:rPr>
      <w:drawing>
        <wp:inline distT="0" distB="0" distL="0" distR="0">
          <wp:extent cx="2059940" cy="1162685"/>
          <wp:effectExtent l="0" t="0" r="0" b="0"/>
          <wp:docPr id="190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t-BR" w:bidi="ar-SA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4352889</wp:posOffset>
          </wp:positionH>
          <wp:positionV relativeFrom="paragraph">
            <wp:posOffset>152400</wp:posOffset>
          </wp:positionV>
          <wp:extent cx="1047786" cy="641668"/>
          <wp:effectExtent l="0" t="0" r="0" b="0"/>
          <wp:wrapNone/>
          <wp:docPr id="18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86" cy="641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F5ED4" w:rsidRDefault="009E483D">
    <w:pPr>
      <w:spacing w:line="360" w:lineRule="auto"/>
      <w:jc w:val="center"/>
      <w:rPr>
        <w:i/>
      </w:rPr>
    </w:pPr>
    <w:r>
      <w:rPr>
        <w:i/>
      </w:rPr>
      <w:t>Estado do Rio Grande do Norte</w:t>
    </w:r>
  </w:p>
  <w:p w:rsidR="00AF5ED4" w:rsidRDefault="009E483D">
    <w:pPr>
      <w:spacing w:line="360" w:lineRule="auto"/>
      <w:jc w:val="center"/>
      <w:rPr>
        <w:i/>
      </w:rPr>
    </w:pPr>
    <w:r>
      <w:rPr>
        <w:i/>
      </w:rPr>
      <w:t>Câmara Municipal do Natal – Palácio Padre Miguelinho</w:t>
    </w:r>
  </w:p>
  <w:p w:rsidR="00AF5ED4" w:rsidRDefault="009E483D">
    <w:pPr>
      <w:pBdr>
        <w:bottom w:val="single" w:sz="4" w:space="1" w:color="000000"/>
      </w:pBdr>
      <w:spacing w:line="360" w:lineRule="auto"/>
      <w:jc w:val="center"/>
      <w:rPr>
        <w:b/>
      </w:rPr>
    </w:pPr>
    <w:r>
      <w:rPr>
        <w:b/>
      </w:rPr>
      <w:t>GABINETE DA VEREADORA NINA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D4"/>
    <w:rsid w:val="000B2CF3"/>
    <w:rsid w:val="00396C80"/>
    <w:rsid w:val="00525D9E"/>
    <w:rsid w:val="008E7A14"/>
    <w:rsid w:val="009E483D"/>
    <w:rsid w:val="00AB6C10"/>
    <w:rsid w:val="00AF5ED4"/>
    <w:rsid w:val="00BB7719"/>
    <w:rsid w:val="00F6761D"/>
    <w:rsid w:val="00FB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F8AD"/>
  <w15:docId w15:val="{773C6E8C-0CFE-4855-9F2C-DD8D70D8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5C2"/>
    <w:pPr>
      <w:suppressAutoHyphens/>
    </w:pPr>
    <w:rPr>
      <w:rFonts w:eastAsia="Arial Unicode MS" w:cs="Mangal"/>
      <w:kern w:val="1"/>
      <w:lang w:eastAsia="hi-IN" w:bidi="hi-I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9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NVZYRex00LBEC+Lg2NoX6v8/4A==">CgMxLjAyCGguZ2pkZ3hzMgppZC4xZm9iOXRlMgppZC4zem55c2g3MgloLjMwajB6bGw4AHIhMWpyQ1NSQzhYU05qVG55NFZXSERiUmczREhoMnhobldr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649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Gab. Nina</cp:lastModifiedBy>
  <cp:revision>7</cp:revision>
  <dcterms:created xsi:type="dcterms:W3CDTF">2023-10-26T14:19:00Z</dcterms:created>
  <dcterms:modified xsi:type="dcterms:W3CDTF">2023-11-03T13:34:00Z</dcterms:modified>
</cp:coreProperties>
</file>