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02">
      <w:pPr>
        <w:spacing w:after="0" w:line="240" w:lineRule="auto"/>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PROJETO DE DECRETO LEGISLATIVO N ________/2023</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spacing w:after="0" w:line="240" w:lineRule="auto"/>
        <w:ind w:left="4962"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Concede o Título de Cidadão Natalense ao Ilustríssimo Ricardo Silva Ferreira e dá outras providências.</w:t>
      </w:r>
    </w:p>
    <w:p w:rsidR="00000000" w:rsidDel="00000000" w:rsidP="00000000" w:rsidRDefault="00000000" w:rsidRPr="00000000" w14:paraId="00000006">
      <w:pPr>
        <w:spacing w:after="0" w:line="240" w:lineRule="auto"/>
        <w:ind w:left="4962"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7">
      <w:pPr>
        <w:spacing w:after="0" w:line="240" w:lineRule="auto"/>
        <w:jc w:val="righ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 PRESIDENTE DA CÂMARA MUNICIPAL DO NATAL:</w:t>
      </w:r>
    </w:p>
    <w:p w:rsidR="00000000" w:rsidDel="00000000" w:rsidP="00000000" w:rsidRDefault="00000000" w:rsidRPr="00000000" w14:paraId="0000000A">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FAÇO SABER </w:t>
      </w:r>
      <w:r w:rsidDel="00000000" w:rsidR="00000000" w:rsidRPr="00000000">
        <w:rPr>
          <w:rFonts w:ascii="Times New Roman" w:cs="Times New Roman" w:eastAsia="Times New Roman" w:hAnsi="Times New Roman"/>
          <w:sz w:val="24"/>
          <w:szCs w:val="24"/>
          <w:rtl w:val="0"/>
        </w:rPr>
        <w:t xml:space="preserve">que a Câmara Municipal do Natal aprovou e eu PROMULGO o seguinte DECRETO Legislativo:</w:t>
      </w:r>
    </w:p>
    <w:p w:rsidR="00000000" w:rsidDel="00000000" w:rsidP="00000000" w:rsidRDefault="00000000" w:rsidRPr="00000000" w14:paraId="0000000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ind w:firstLine="708"/>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Art. 1º Fica concedido o Título de Cidadão Natalense ao Ilustríssimo Senhor </w:t>
      </w:r>
      <w:r w:rsidDel="00000000" w:rsidR="00000000" w:rsidRPr="00000000">
        <w:rPr>
          <w:rFonts w:ascii="Times New Roman" w:cs="Times New Roman" w:eastAsia="Times New Roman" w:hAnsi="Times New Roman"/>
          <w:b w:val="1"/>
          <w:i w:val="1"/>
          <w:sz w:val="24"/>
          <w:szCs w:val="24"/>
          <w:rtl w:val="0"/>
        </w:rPr>
        <w:t xml:space="preserve">Ricardo Silva Ferreira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1">
      <w:pPr>
        <w:spacing w:after="0"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2º. A honraria de que trata o artigo anterior, será conferida em Sessão Solene, a ser convocada futuramente pelo Presidente da Câmara Municipal do Natal, especialmente para esse fim.</w:t>
      </w:r>
    </w:p>
    <w:p w:rsidR="00000000" w:rsidDel="00000000" w:rsidP="00000000" w:rsidRDefault="00000000" w:rsidRPr="00000000" w14:paraId="00000013">
      <w:pPr>
        <w:spacing w:after="0"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3º Este Decreto Legislativo entra em vigor na data de sua Publicação, revogadas as disposições em contrário.</w:t>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Natal/RN, 30 de Novembro de 2023.</w:t>
      </w:r>
    </w:p>
    <w:p w:rsidR="00000000" w:rsidDel="00000000" w:rsidP="00000000" w:rsidRDefault="00000000" w:rsidRPr="00000000" w14:paraId="00000018">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40" w:lineRule="auto"/>
        <w:jc w:val="center"/>
        <w:rPr>
          <w:rFonts w:ascii="Times New Roman" w:cs="Times New Roman" w:eastAsia="Times New Roman" w:hAnsi="Times New Roman"/>
          <w:sz w:val="24"/>
          <w:szCs w:val="24"/>
        </w:rPr>
      </w:pPr>
      <w:r w:rsidDel="00000000" w:rsidR="00000000" w:rsidRPr="00000000">
        <w:rPr>
          <w:rFonts w:ascii="Times" w:cs="Times" w:eastAsia="Times" w:hAnsi="Times"/>
          <w:b w:val="1"/>
          <w:sz w:val="22.079999923706055"/>
          <w:szCs w:val="22.079999923706055"/>
        </w:rPr>
        <w:drawing>
          <wp:inline distB="19050" distT="19050" distL="19050" distR="19050">
            <wp:extent cx="1522476" cy="606552"/>
            <wp:effectExtent b="0" l="0" r="0" t="0"/>
            <wp:docPr id="1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522476" cy="606552"/>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w:t>
      </w:r>
    </w:p>
    <w:p w:rsidR="00000000" w:rsidDel="00000000" w:rsidP="00000000" w:rsidRDefault="00000000" w:rsidRPr="00000000" w14:paraId="0000001B">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NINA </w:t>
      </w:r>
    </w:p>
    <w:p w:rsidR="00000000" w:rsidDel="00000000" w:rsidP="00000000" w:rsidRDefault="00000000" w:rsidRPr="00000000" w14:paraId="0000001C">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Vereadora PDT</w:t>
      </w:r>
    </w:p>
    <w:p w:rsidR="00000000" w:rsidDel="00000000" w:rsidP="00000000" w:rsidRDefault="00000000" w:rsidRPr="00000000" w14:paraId="0000001D">
      <w:pPr>
        <w:spacing w:after="0"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E">
      <w:pPr>
        <w:pBdr>
          <w:top w:color="548dd4" w:space="1" w:sz="18" w:val="single"/>
          <w:left w:space="0" w:sz="0" w:val="nil"/>
          <w:bottom w:space="0" w:sz="0" w:val="nil"/>
          <w:right w:space="0" w:sz="0" w:val="nil"/>
          <w:between w:space="0" w:sz="0" w:val="nil"/>
        </w:pBdr>
        <w:tabs>
          <w:tab w:val="center" w:leader="none" w:pos="4252"/>
          <w:tab w:val="right" w:leader="none" w:pos="8504"/>
        </w:tabs>
        <w:spacing w:after="0" w:line="240" w:lineRule="auto"/>
        <w:jc w:val="right"/>
        <w:rPr>
          <w:i w:val="1"/>
          <w:color w:val="000000"/>
          <w:sz w:val="16"/>
          <w:szCs w:val="16"/>
        </w:rPr>
      </w:pPr>
      <w:r w:rsidDel="00000000" w:rsidR="00000000" w:rsidRPr="00000000">
        <w:rPr>
          <w:rFonts w:ascii="Times New Roman" w:cs="Times New Roman" w:eastAsia="Times New Roman" w:hAnsi="Times New Roman"/>
          <w:i w:val="1"/>
          <w:sz w:val="16"/>
          <w:szCs w:val="16"/>
          <w:rtl w:val="0"/>
        </w:rPr>
        <w:t xml:space="preserve">C</w:t>
      </w:r>
      <w:r w:rsidDel="00000000" w:rsidR="00000000" w:rsidRPr="00000000">
        <w:rPr>
          <w:rFonts w:ascii="Times New Roman" w:cs="Times New Roman" w:eastAsia="Times New Roman" w:hAnsi="Times New Roman"/>
          <w:i w:val="1"/>
          <w:color w:val="000000"/>
          <w:sz w:val="16"/>
          <w:szCs w:val="16"/>
          <w:rtl w:val="0"/>
        </w:rPr>
        <w:t xml:space="preserve">ÂMARA MUNICIPAL DO NATAL</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Rua Jundiaí, 546, Tirol, Natal/RN</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i w:val="1"/>
          <w:color w:val="000000"/>
          <w:sz w:val="16"/>
          <w:szCs w:val="16"/>
        </w:rPr>
      </w:pPr>
      <w:r w:rsidDel="00000000" w:rsidR="00000000" w:rsidRPr="00000000">
        <w:rPr>
          <w:rFonts w:ascii="Times New Roman" w:cs="Times New Roman" w:eastAsia="Times New Roman" w:hAnsi="Times New Roman"/>
          <w:i w:val="1"/>
          <w:color w:val="000000"/>
          <w:sz w:val="16"/>
          <w:szCs w:val="16"/>
          <w:rtl w:val="0"/>
        </w:rPr>
        <w:t xml:space="preserve">(84) 3232.4701 / (84)99461.6462</w:t>
      </w:r>
      <w:r w:rsidDel="00000000" w:rsidR="00000000" w:rsidRPr="00000000">
        <w:rPr>
          <w:rtl w:val="0"/>
        </w:rPr>
      </w:r>
    </w:p>
    <w:p w:rsidR="00000000" w:rsidDel="00000000" w:rsidP="00000000" w:rsidRDefault="00000000" w:rsidRPr="00000000" w14:paraId="00000021">
      <w:pPr>
        <w:spacing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JUSTIFICATIVA</w:t>
      </w:r>
    </w:p>
    <w:p w:rsidR="00000000" w:rsidDel="00000000" w:rsidP="00000000" w:rsidRDefault="00000000" w:rsidRPr="00000000" w14:paraId="00000022">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Ricardo Silva Ferreira tem 43 anos e nasceu em Salvador-BA. Sua trajetória profissional teve início bem cedo, onde começou a exercer cargos de liderança e a se destacar já no ano de 2007, quando trabalhou como auditor sênior na multinacional Grant Thorton e na PWC Brasil, gerindo equipes de trabalhos para atividades de auditoria externas de clientes como o Grupo Pão de Açúcar, Wall Mart, Construtora Odebrecht e outros.</w:t>
      </w:r>
    </w:p>
    <w:p w:rsidR="00000000" w:rsidDel="00000000" w:rsidP="00000000" w:rsidRDefault="00000000" w:rsidRPr="00000000" w14:paraId="00000023">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ano de 2009 iniciou sua carreira internacional, quando assumiu a função de Gerente Administrativo e Financeiro do grupo Metha na América Central, passando a gerir efetivamente grandes obras de engenharia, entre elas uma hidrelétrica no valor de US$ 180 milhões, diversas estradas e obras de saneamento, além de comandar uma equipe de mais de dois mil funcionários, atuando por mais de uma década em diversos países, entre eles Bolívia, Chile, Costa Rica, Panamá, Honduras, Peru, Haiti, Guatemala, República Dominicana, Guiné Equatorial, Equador e Colômbia.</w:t>
      </w:r>
    </w:p>
    <w:p w:rsidR="00000000" w:rsidDel="00000000" w:rsidP="00000000" w:rsidRDefault="00000000" w:rsidRPr="00000000" w14:paraId="00000024">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Foi responsável pelo desenvolvimento de relações estratégicas e comerciais com</w:t>
      </w:r>
    </w:p>
    <w:p w:rsidR="00000000" w:rsidDel="00000000" w:rsidP="00000000" w:rsidRDefault="00000000" w:rsidRPr="00000000" w14:paraId="00000025">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instituições financeiras e governamentais, nos respectivos países de atuação da diretoria da América Central.</w:t>
      </w:r>
    </w:p>
    <w:p w:rsidR="00000000" w:rsidDel="00000000" w:rsidP="00000000" w:rsidRDefault="00000000" w:rsidRPr="00000000" w14:paraId="00000026">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2022 retornou ao Brasil em tempo integral, mais precisamente para a cidade de Natal, onde exerce o cargo de Diretor-Presidente da Arena das Dunas, absorvendo as mais diversas competências nas áreas de desenvolvimento de liderança executiva e gestão financeira, contribuindo de forma relevante para a economia local.</w:t>
      </w:r>
    </w:p>
    <w:p w:rsidR="00000000" w:rsidDel="00000000" w:rsidP="00000000" w:rsidRDefault="00000000" w:rsidRPr="00000000" w14:paraId="00000027">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Consciente do papel social que a Arena possui, segue buscando evidenciar não apenas o futebol do estado, mas também, e principalmente, as diversas outras gamas de serviços e atrações que são oferecidas ao público potiguar, entregando qualidade e segurança nos mais altos padrões de excelência em nível mundial, além de criar também novas oportunidades de negócios em um ecossistema empresarial único e diversificado, referência no Nordeste e que atualmente é o principal centro de esporte, lazer, e cultura da região.</w:t>
      </w:r>
    </w:p>
    <w:p w:rsidR="00000000" w:rsidDel="00000000" w:rsidP="00000000" w:rsidRDefault="00000000" w:rsidRPr="00000000" w14:paraId="00000028">
      <w:pPr>
        <w:spacing w:after="0"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Natal/RN, 30 de Novembro de 2023</w:t>
      </w:r>
    </w:p>
    <w:p w:rsidR="00000000" w:rsidDel="00000000" w:rsidP="00000000" w:rsidRDefault="00000000" w:rsidRPr="00000000" w14:paraId="0000002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w:cs="Times" w:eastAsia="Times" w:hAnsi="Times"/>
          <w:b w:val="1"/>
          <w:sz w:val="22.079999923706055"/>
          <w:szCs w:val="22.079999923706055"/>
        </w:rPr>
        <w:drawing>
          <wp:inline distB="19050" distT="19050" distL="19050" distR="19050">
            <wp:extent cx="1522476" cy="606552"/>
            <wp:effectExtent b="0" l="0" r="0" t="0"/>
            <wp:docPr id="16"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522476" cy="606552"/>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w:t>
      </w:r>
    </w:p>
    <w:p w:rsidR="00000000" w:rsidDel="00000000" w:rsidP="00000000" w:rsidRDefault="00000000" w:rsidRPr="00000000" w14:paraId="0000002C">
      <w:pPr>
        <w:spacing w:after="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NINA </w:t>
      </w:r>
    </w:p>
    <w:p w:rsidR="00000000" w:rsidDel="00000000" w:rsidP="00000000" w:rsidRDefault="00000000" w:rsidRPr="00000000" w14:paraId="0000002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sz w:val="24"/>
          <w:szCs w:val="24"/>
          <w:rtl w:val="0"/>
        </w:rPr>
        <w:t xml:space="preserve">Vereadora PDT</w:t>
      </w:r>
      <w:r w:rsidDel="00000000" w:rsidR="00000000" w:rsidRPr="00000000">
        <w:rPr>
          <w:rtl w:val="0"/>
        </w:rPr>
      </w:r>
    </w:p>
    <w:sectPr>
      <w:headerReference r:id="rId8" w:type="default"/>
      <w:pgSz w:h="16838" w:w="11906" w:orient="portrait"/>
      <w:pgMar w:bottom="851" w:top="0" w:left="1701" w:right="1701"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tabs>
        <w:tab w:val="center" w:leader="none" w:pos="4252"/>
        <w:tab w:val="right" w:leader="none" w:pos="9072"/>
      </w:tabs>
      <w:jc w:val="center"/>
      <w:rPr/>
    </w:pPr>
    <w:r w:rsidDel="00000000" w:rsidR="00000000" w:rsidRPr="00000000">
      <w:rPr/>
      <w:drawing>
        <wp:inline distB="0" distT="0" distL="0" distR="0">
          <wp:extent cx="2059940" cy="1162685"/>
          <wp:effectExtent b="0" l="0" r="0" t="0"/>
          <wp:docPr descr="C:\Users\PC\Desktop\Camara-de-Natal-RN-660x330.jpg" id="15" name="image1.jpg"/>
          <a:graphic>
            <a:graphicData uri="http://schemas.openxmlformats.org/drawingml/2006/picture">
              <pic:pic>
                <pic:nvPicPr>
                  <pic:cNvPr descr="C:\Users\PC\Desktop\Camara-de-Natal-RN-660x330.jpg" id="0" name="image1.jpg"/>
                  <pic:cNvPicPr preferRelativeResize="0"/>
                </pic:nvPicPr>
                <pic:blipFill>
                  <a:blip r:embed="rId1"/>
                  <a:srcRect b="0" l="0" r="0" t="0"/>
                  <a:stretch>
                    <a:fillRect/>
                  </a:stretch>
                </pic:blipFill>
                <pic:spPr>
                  <a:xfrm>
                    <a:off x="0" y="0"/>
                    <a:ext cx="2059940" cy="1162685"/>
                  </a:xfrm>
                  <a:prstGeom prst="rect"/>
                  <a:ln/>
                </pic:spPr>
              </pic:pic>
            </a:graphicData>
          </a:graphic>
        </wp:inline>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4061208</wp:posOffset>
          </wp:positionH>
          <wp:positionV relativeFrom="paragraph">
            <wp:posOffset>338011</wp:posOffset>
          </wp:positionV>
          <wp:extent cx="1043796" cy="638354"/>
          <wp:effectExtent b="0" l="0" r="0" t="0"/>
          <wp:wrapNone/>
          <wp:docPr descr="Logotipo, nome da empresa&#10;&#10;Descrição gerada automaticamente" id="13" name="image2.png"/>
          <a:graphic>
            <a:graphicData uri="http://schemas.openxmlformats.org/drawingml/2006/picture">
              <pic:pic>
                <pic:nvPicPr>
                  <pic:cNvPr descr="Logotipo, nome da empresa&#10;&#10;Descrição gerada automaticamente" id="0" name="image2.png"/>
                  <pic:cNvPicPr preferRelativeResize="0"/>
                </pic:nvPicPr>
                <pic:blipFill>
                  <a:blip r:embed="rId2"/>
                  <a:srcRect b="0" l="0" r="0" t="0"/>
                  <a:stretch>
                    <a:fillRect/>
                  </a:stretch>
                </pic:blipFill>
                <pic:spPr>
                  <a:xfrm>
                    <a:off x="0" y="0"/>
                    <a:ext cx="1043796" cy="638354"/>
                  </a:xfrm>
                  <a:prstGeom prst="rect"/>
                  <a:ln/>
                </pic:spPr>
              </pic:pic>
            </a:graphicData>
          </a:graphic>
        </wp:anchor>
      </w:drawing>
    </w:r>
  </w:p>
  <w:p w:rsidR="00000000" w:rsidDel="00000000" w:rsidP="00000000" w:rsidRDefault="00000000" w:rsidRPr="00000000" w14:paraId="0000002F">
    <w:pPr>
      <w:spacing w:after="0"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Estado do Rio Grande do Norte</w:t>
    </w:r>
  </w:p>
  <w:p w:rsidR="00000000" w:rsidDel="00000000" w:rsidP="00000000" w:rsidRDefault="00000000" w:rsidRPr="00000000" w14:paraId="00000030">
    <w:pPr>
      <w:spacing w:after="0"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Câmara Municipal do Natal – Palácio Padre Miguelinho</w:t>
    </w:r>
  </w:p>
  <w:p w:rsidR="00000000" w:rsidDel="00000000" w:rsidP="00000000" w:rsidRDefault="00000000" w:rsidRPr="00000000" w14:paraId="00000031">
    <w:pPr>
      <w:pBdr>
        <w:bottom w:color="000000" w:space="1" w:sz="4" w:val="single"/>
      </w:pBd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GABINETE DA VEREADORA NINA</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D668F"/>
  </w:style>
  <w:style w:type="character" w:styleId="Tipodeletrapredefinidodopargraf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Default" w:customStyle="1">
    <w:name w:val="Default"/>
    <w:rsid w:val="001E0CB6"/>
    <w:pPr>
      <w:autoSpaceDE w:val="0"/>
      <w:autoSpaceDN w:val="0"/>
      <w:adjustRightInd w:val="0"/>
      <w:spacing w:after="0" w:line="240" w:lineRule="auto"/>
    </w:pPr>
    <w:rPr>
      <w:rFonts w:ascii="Abadi MT Condensed Light" w:cs="Abadi MT Condensed Light" w:eastAsia="Calibri" w:hAnsi="Abadi MT Condensed Light"/>
      <w:color w:val="000000"/>
      <w:sz w:val="24"/>
      <w:szCs w:val="24"/>
    </w:rPr>
  </w:style>
  <w:style w:type="paragraph" w:styleId="Cabealho">
    <w:name w:val="header"/>
    <w:basedOn w:val="Normal"/>
    <w:link w:val="CabealhoCarcter"/>
    <w:uiPriority w:val="99"/>
    <w:unhideWhenUsed w:val="1"/>
    <w:rsid w:val="001E0CB6"/>
    <w:pPr>
      <w:tabs>
        <w:tab w:val="center" w:pos="4252"/>
        <w:tab w:val="right" w:pos="8504"/>
      </w:tabs>
      <w:spacing w:after="0" w:line="240" w:lineRule="auto"/>
    </w:pPr>
  </w:style>
  <w:style w:type="character" w:styleId="CabealhoCarcter" w:customStyle="1">
    <w:name w:val="Cabeçalho Carácter"/>
    <w:basedOn w:val="Tipodeletrapredefinidodopargrafo"/>
    <w:link w:val="Cabealho"/>
    <w:uiPriority w:val="99"/>
    <w:rsid w:val="001E0CB6"/>
    <w:rPr>
      <w:rFonts w:eastAsiaTheme="minorEastAsia"/>
      <w:lang w:eastAsia="pt-BR"/>
    </w:rPr>
  </w:style>
  <w:style w:type="paragraph" w:styleId="Textodebalo">
    <w:name w:val="Balloon Text"/>
    <w:basedOn w:val="Normal"/>
    <w:link w:val="TextodebaloCarcter"/>
    <w:uiPriority w:val="99"/>
    <w:semiHidden w:val="1"/>
    <w:unhideWhenUsed w:val="1"/>
    <w:rsid w:val="001E0CB6"/>
    <w:pPr>
      <w:spacing w:after="0" w:line="240" w:lineRule="auto"/>
    </w:pPr>
    <w:rPr>
      <w:rFonts w:ascii="Tahoma" w:cs="Tahoma" w:hAnsi="Tahoma"/>
      <w:sz w:val="16"/>
      <w:szCs w:val="16"/>
    </w:rPr>
  </w:style>
  <w:style w:type="character" w:styleId="TextodebaloCarcter" w:customStyle="1">
    <w:name w:val="Texto de balão Carácter"/>
    <w:basedOn w:val="Tipodeletrapredefinidodopargrafo"/>
    <w:link w:val="Textodebalo"/>
    <w:uiPriority w:val="99"/>
    <w:semiHidden w:val="1"/>
    <w:rsid w:val="001E0CB6"/>
    <w:rPr>
      <w:rFonts w:ascii="Tahoma" w:cs="Tahoma" w:hAnsi="Tahoma" w:eastAsiaTheme="minorEastAsia"/>
      <w:sz w:val="16"/>
      <w:szCs w:val="16"/>
      <w:lang w:eastAsia="pt-BR"/>
    </w:rPr>
  </w:style>
  <w:style w:type="paragraph" w:styleId="Rodap">
    <w:name w:val="footer"/>
    <w:basedOn w:val="Normal"/>
    <w:link w:val="RodapCarcter"/>
    <w:uiPriority w:val="99"/>
    <w:unhideWhenUsed w:val="1"/>
    <w:rsid w:val="001E0CB6"/>
    <w:pPr>
      <w:tabs>
        <w:tab w:val="center" w:pos="4252"/>
        <w:tab w:val="right" w:pos="8504"/>
      </w:tabs>
      <w:spacing w:after="0" w:line="240" w:lineRule="auto"/>
    </w:pPr>
  </w:style>
  <w:style w:type="character" w:styleId="RodapCarcter" w:customStyle="1">
    <w:name w:val="Rodapé Carácter"/>
    <w:basedOn w:val="Tipodeletrapredefinidodopargrafo"/>
    <w:link w:val="Rodap"/>
    <w:uiPriority w:val="99"/>
    <w:rsid w:val="001E0CB6"/>
    <w:rPr>
      <w:rFonts w:eastAsiaTheme="minorEastAsia"/>
      <w:lang w:eastAsia="pt-BR"/>
    </w:rPr>
  </w:style>
  <w:style w:type="table" w:styleId="Tabelacomgrelha">
    <w:name w:val="Table Grid"/>
    <w:basedOn w:val="Tabelanormal"/>
    <w:uiPriority w:val="59"/>
    <w:rsid w:val="003902E0"/>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character" w:styleId="Hiperligao">
    <w:name w:val="Hyperlink"/>
    <w:basedOn w:val="Tipodeletrapredefinidodopargrafo"/>
    <w:uiPriority w:val="99"/>
    <w:unhideWhenUsed w:val="1"/>
    <w:rsid w:val="0008190A"/>
    <w:rPr>
      <w:color w:val="0000ff" w:themeColor="hyperlink"/>
      <w:u w:val="single"/>
    </w:rPr>
  </w:style>
  <w:style w:type="paragraph" w:styleId="PargrafodaLista">
    <w:name w:val="List Paragraph"/>
    <w:basedOn w:val="Normal"/>
    <w:uiPriority w:val="39"/>
    <w:qFormat w:val="1"/>
    <w:rsid w:val="0008190A"/>
    <w:pPr>
      <w:ind w:left="720"/>
      <w:contextualSpacing w:val="1"/>
    </w:pPr>
  </w:style>
  <w:style w:type="paragraph" w:styleId="SemEspaamento">
    <w:name w:val="No Spacing"/>
    <w:uiPriority w:val="1"/>
    <w:qFormat w:val="1"/>
    <w:rsid w:val="00C64B7C"/>
    <w:pPr>
      <w:spacing w:after="0" w:line="240" w:lineRule="auto"/>
    </w:pPr>
    <w:rPr>
      <w:rFonts w:ascii="Calibri" w:cs="Times New Roman" w:eastAsia="Calibri" w:hAnsi="Calibri"/>
      <w:lang w:val="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ilgFhaVUOFTemGa6e7dZxeepzg==">CgMxLjAyCGguZ2pkZ3hzOAByITFWWlJCMW9qUGJwdVdaSWxnNFpuRTFEX3pVODlGSkNGaw==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2019-08-13T14:19:00Z</dcterms:created>
  <dc:creator>notebook</dc:creator>
</cp:coreProperties>
</file>