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BBE6" w14:textId="77777777" w:rsidR="00261F6B" w:rsidRDefault="00261F6B" w:rsidP="00696B96">
      <w:pPr>
        <w:jc w:val="center"/>
        <w:rPr>
          <w:noProof/>
        </w:rPr>
      </w:pPr>
    </w:p>
    <w:p w14:paraId="1047B0BF" w14:textId="77777777" w:rsidR="00261F6B" w:rsidRDefault="00261F6B" w:rsidP="00696B96">
      <w:pPr>
        <w:jc w:val="center"/>
        <w:rPr>
          <w:noProof/>
        </w:rPr>
      </w:pPr>
    </w:p>
    <w:p w14:paraId="20792B41" w14:textId="77777777" w:rsidR="00261F6B" w:rsidRDefault="00261F6B" w:rsidP="00696B96">
      <w:pPr>
        <w:jc w:val="center"/>
        <w:rPr>
          <w:noProof/>
        </w:rPr>
      </w:pPr>
    </w:p>
    <w:p w14:paraId="2CA211F8" w14:textId="2954421D" w:rsidR="00696B96" w:rsidRDefault="00245A52" w:rsidP="00696B9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C29C52" wp14:editId="7FF8B59D">
            <wp:simplePos x="0" y="0"/>
            <wp:positionH relativeFrom="column">
              <wp:posOffset>2393315</wp:posOffset>
            </wp:positionH>
            <wp:positionV relativeFrom="paragraph">
              <wp:posOffset>-92710</wp:posOffset>
            </wp:positionV>
            <wp:extent cx="1161415" cy="781050"/>
            <wp:effectExtent l="0" t="0" r="635" b="0"/>
            <wp:wrapNone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4D82" w14:textId="7AA2FBDC" w:rsidR="00245A52" w:rsidRDefault="00245A52" w:rsidP="00696B96">
      <w:pPr>
        <w:jc w:val="center"/>
      </w:pPr>
    </w:p>
    <w:p w14:paraId="3E2C1D4F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53DBEB06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6098314E" w14:textId="2991A7B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01ACF6EF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155A0F34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00908E6B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1335D9F0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D02A1F">
        <w:rPr>
          <w:b/>
          <w:u w:val="single"/>
        </w:rPr>
        <w:t>4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50EE6224" w:rsidR="00696B96" w:rsidRPr="0095790B" w:rsidRDefault="00A47ACF" w:rsidP="0095790B">
      <w:pPr>
        <w:pBdr>
          <w:top w:val="nil"/>
          <w:left w:val="nil"/>
          <w:bottom w:val="nil"/>
          <w:right w:val="nil"/>
          <w:between w:val="nil"/>
        </w:pBdr>
        <w:ind w:leftChars="1949" w:left="4680" w:hanging="2"/>
        <w:jc w:val="both"/>
        <w:rPr>
          <w:b/>
          <w:bCs/>
          <w:i/>
          <w:iCs/>
          <w:color w:val="000000"/>
        </w:rPr>
      </w:pPr>
      <w:r w:rsidRPr="0095790B">
        <w:rPr>
          <w:b/>
          <w:bCs/>
          <w:i/>
          <w:iCs/>
        </w:rPr>
        <w:t>“</w:t>
      </w:r>
      <w:r w:rsidR="00CC523D" w:rsidRPr="0095790B">
        <w:rPr>
          <w:b/>
          <w:bCs/>
          <w:i/>
          <w:iCs/>
        </w:rPr>
        <w:t>Institui a</w:t>
      </w:r>
      <w:r w:rsidR="0095790B" w:rsidRPr="0095790B">
        <w:rPr>
          <w:b/>
          <w:bCs/>
          <w:i/>
          <w:iCs/>
        </w:rPr>
        <w:t xml:space="preserve"> campanha municipal de conscientização e mobilização social sobre a importância da preservação de praças, quadras e demais espaços públicos comunitários denominada "Brincando mais</w:t>
      </w:r>
      <w:r w:rsidR="0095790B" w:rsidRPr="0095790B">
        <w:rPr>
          <w:b/>
          <w:bCs/>
          <w:i/>
          <w:iCs/>
        </w:rPr>
        <w:t xml:space="preserve"> </w:t>
      </w:r>
      <w:r w:rsidR="00157A78" w:rsidRPr="0095790B">
        <w:rPr>
          <w:b/>
          <w:bCs/>
          <w:i/>
          <w:iCs/>
        </w:rPr>
        <w:t>e dá outras providências".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2D8C0015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Art. 1º</w:t>
      </w:r>
      <w:r>
        <w:t xml:space="preserve"> Fica instituída a campanha municipal de conscientização e mobilização social sobre a importância da preservação de praças, quadras e demais espaços públicos comunitários, denominada "Brincando mais </w:t>
      </w:r>
      <w:r>
        <w:t>Natal</w:t>
      </w:r>
      <w:r>
        <w:t xml:space="preserve">”. </w:t>
      </w:r>
    </w:p>
    <w:p w14:paraId="6F21AB59" w14:textId="77777777" w:rsidR="0095790B" w:rsidRDefault="0095790B" w:rsidP="009E0F6B">
      <w:pPr>
        <w:spacing w:after="240"/>
        <w:ind w:firstLine="708"/>
        <w:jc w:val="both"/>
      </w:pPr>
      <w:r>
        <w:t xml:space="preserve">Art. 2º A campanha tem por finalidade informar e conscientizar as pessoas sobre os seguintes pontos: </w:t>
      </w:r>
    </w:p>
    <w:p w14:paraId="0D9AE0BA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I.</w:t>
      </w:r>
      <w:r>
        <w:t xml:space="preserve"> são ambientes de interação e troca de ideias que facilitam encontros e impactam a qualidade do meio urbano; </w:t>
      </w:r>
    </w:p>
    <w:p w14:paraId="1D4679C9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II.</w:t>
      </w:r>
      <w:r>
        <w:t xml:space="preserve"> proporcionam benefícios para a saúde, tanto física quanto mental, pois as pessoas sentem-se melhores e tendem a ser mais ativas em espaços atrativos; </w:t>
      </w:r>
    </w:p>
    <w:p w14:paraId="1F3F27EA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III.</w:t>
      </w:r>
      <w:r>
        <w:t xml:space="preserve"> é possível relacionar a presença e o planejamento de espaços públicos com valores democráticos; </w:t>
      </w:r>
    </w:p>
    <w:p w14:paraId="5733D437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IV.</w:t>
      </w:r>
      <w:r>
        <w:t xml:space="preserve"> as áreas públicas moldam os laços comunitários nos bairros; </w:t>
      </w:r>
    </w:p>
    <w:p w14:paraId="48E0457C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V.</w:t>
      </w:r>
      <w:r>
        <w:t xml:space="preserve"> são locais de encontros e sua apropriação pode estimular ações por parte dos moradores e ajudar a prevenir a criminalidade; </w:t>
      </w:r>
    </w:p>
    <w:p w14:paraId="7983A3D2" w14:textId="4A30B01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VI.</w:t>
      </w:r>
      <w:r>
        <w:t xml:space="preserve"> é importante a preservação e o zelo desses espaços por parte da população. </w:t>
      </w:r>
    </w:p>
    <w:p w14:paraId="67BE0492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Art. 3º</w:t>
      </w:r>
      <w:r>
        <w:t xml:space="preserve"> Em conformidade com o disposto no artigo anterior, o Poder Público deverá incentivar, sempre que possível, a prática de atividades nesses espaços. </w:t>
      </w:r>
    </w:p>
    <w:p w14:paraId="5CC5E346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 xml:space="preserve">Parágrafo Único. </w:t>
      </w:r>
      <w:r>
        <w:t xml:space="preserve">Não será permitida nem tolerada nenhuma forma de discriminação por parte do órgão gestor e/ou responsável pela autorização de uso do espaço, quando for o caso, em relação a crença ou opção religiosa, dentre outros. </w:t>
      </w:r>
    </w:p>
    <w:p w14:paraId="36AB7C27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t>Art. 4º</w:t>
      </w:r>
      <w:r>
        <w:t xml:space="preserve"> As despesas decorrentes desta lei correrão por conta de dotações orçamentárias próprias, suplementadas se necessário. </w:t>
      </w:r>
    </w:p>
    <w:p w14:paraId="41886F01" w14:textId="77777777" w:rsidR="0095790B" w:rsidRDefault="0095790B" w:rsidP="009E0F6B">
      <w:pPr>
        <w:spacing w:after="240"/>
        <w:ind w:firstLine="708"/>
        <w:jc w:val="both"/>
      </w:pPr>
      <w:r w:rsidRPr="0095790B">
        <w:rPr>
          <w:b/>
          <w:bCs/>
        </w:rPr>
        <w:lastRenderedPageBreak/>
        <w:t>Art. 5º</w:t>
      </w:r>
      <w:r>
        <w:t xml:space="preserve"> Esta lei entra em vigor na data de sua publicação.</w:t>
      </w:r>
    </w:p>
    <w:p w14:paraId="4671834C" w14:textId="213ED6C3" w:rsidR="00612E44" w:rsidRDefault="00696B96" w:rsidP="009E0F6B">
      <w:pPr>
        <w:spacing w:after="240"/>
        <w:ind w:firstLine="708"/>
        <w:jc w:val="both"/>
        <w:rPr>
          <w:color w:val="000000"/>
        </w:rPr>
      </w:pPr>
      <w:r w:rsidRPr="00754403">
        <w:rPr>
          <w:color w:val="000000"/>
        </w:rPr>
        <w:t xml:space="preserve">Sala das Sessões da Câmara Municipal de Natal, Palácio Padre Miguelinho, em Natal, </w:t>
      </w:r>
      <w:r w:rsidR="00CC523D">
        <w:rPr>
          <w:color w:val="000000"/>
        </w:rPr>
        <w:t>2</w:t>
      </w:r>
      <w:r w:rsidR="0095790B">
        <w:rPr>
          <w:color w:val="000000"/>
        </w:rPr>
        <w:t>6</w:t>
      </w:r>
      <w:r w:rsidRPr="00754403">
        <w:rPr>
          <w:color w:val="000000"/>
        </w:rPr>
        <w:t xml:space="preserve"> de </w:t>
      </w:r>
      <w:r w:rsidR="0095790B">
        <w:rPr>
          <w:color w:val="000000"/>
        </w:rPr>
        <w:t>abril</w:t>
      </w:r>
      <w:r w:rsidRPr="00754403">
        <w:rPr>
          <w:color w:val="000000"/>
        </w:rPr>
        <w:t xml:space="preserve"> de 20</w:t>
      </w:r>
      <w:r>
        <w:rPr>
          <w:color w:val="000000"/>
        </w:rPr>
        <w:t>2</w:t>
      </w:r>
      <w:r w:rsidR="00612E44">
        <w:rPr>
          <w:color w:val="000000"/>
        </w:rPr>
        <w:t>4</w:t>
      </w:r>
      <w:r w:rsidRPr="00754403">
        <w:rPr>
          <w:color w:val="000000"/>
        </w:rPr>
        <w:t>.</w:t>
      </w:r>
    </w:p>
    <w:p w14:paraId="67EE3375" w14:textId="3E43B487" w:rsidR="00696B96" w:rsidRPr="005A5213" w:rsidRDefault="00621EC7" w:rsidP="009E0F6B">
      <w:pPr>
        <w:spacing w:after="240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620C5AE4">
            <wp:simplePos x="0" y="0"/>
            <wp:positionH relativeFrom="column">
              <wp:posOffset>2009775</wp:posOffset>
            </wp:positionH>
            <wp:positionV relativeFrom="paragraph">
              <wp:posOffset>8255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662BAD85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 xml:space="preserve">Vereador </w:t>
      </w:r>
      <w:r w:rsidR="0095790B">
        <w:rPr>
          <w:b/>
          <w:i/>
        </w:rPr>
        <w:t>U</w:t>
      </w:r>
      <w:r w:rsidRPr="00767F86">
        <w:rPr>
          <w:b/>
          <w:i/>
        </w:rPr>
        <w:t>B</w:t>
      </w:r>
    </w:p>
    <w:p w14:paraId="7DB73E95" w14:textId="77777777" w:rsidR="00862B2A" w:rsidRDefault="00862B2A" w:rsidP="00696B96">
      <w:pPr>
        <w:jc w:val="center"/>
        <w:rPr>
          <w:b/>
          <w:i/>
        </w:rPr>
      </w:pPr>
    </w:p>
    <w:p w14:paraId="75B0992D" w14:textId="77777777" w:rsidR="00862B2A" w:rsidRDefault="00862B2A" w:rsidP="00696B96">
      <w:pPr>
        <w:jc w:val="center"/>
        <w:rPr>
          <w:b/>
          <w:i/>
        </w:rPr>
      </w:pPr>
    </w:p>
    <w:p w14:paraId="6604CF1F" w14:textId="77777777" w:rsidR="00612E44" w:rsidRDefault="00612E44" w:rsidP="00696B96">
      <w:pPr>
        <w:jc w:val="center"/>
        <w:rPr>
          <w:b/>
          <w:i/>
        </w:rPr>
      </w:pPr>
    </w:p>
    <w:p w14:paraId="212FDD80" w14:textId="77777777" w:rsidR="00612E44" w:rsidRDefault="00612E44" w:rsidP="00696B96">
      <w:pPr>
        <w:jc w:val="center"/>
        <w:rPr>
          <w:b/>
          <w:i/>
        </w:rPr>
      </w:pPr>
    </w:p>
    <w:p w14:paraId="182F3A21" w14:textId="77777777" w:rsidR="00CC523D" w:rsidRDefault="00CC523D" w:rsidP="00696B96">
      <w:pPr>
        <w:jc w:val="center"/>
        <w:rPr>
          <w:b/>
          <w:i/>
        </w:rPr>
      </w:pPr>
    </w:p>
    <w:p w14:paraId="31E32B45" w14:textId="77777777" w:rsidR="00CC523D" w:rsidRDefault="00CC523D" w:rsidP="00696B96">
      <w:pPr>
        <w:jc w:val="center"/>
        <w:rPr>
          <w:b/>
          <w:i/>
        </w:rPr>
      </w:pPr>
    </w:p>
    <w:p w14:paraId="5BEE9C68" w14:textId="77777777" w:rsidR="00CC523D" w:rsidRDefault="00CC523D" w:rsidP="00696B96">
      <w:pPr>
        <w:jc w:val="center"/>
        <w:rPr>
          <w:b/>
          <w:i/>
        </w:rPr>
      </w:pPr>
    </w:p>
    <w:p w14:paraId="6BBECEAB" w14:textId="77777777" w:rsidR="00CC523D" w:rsidRDefault="00CC523D" w:rsidP="00696B96">
      <w:pPr>
        <w:jc w:val="center"/>
        <w:rPr>
          <w:b/>
          <w:i/>
        </w:rPr>
      </w:pPr>
    </w:p>
    <w:p w14:paraId="5A9F38BA" w14:textId="77777777" w:rsidR="00CC523D" w:rsidRDefault="00CC523D" w:rsidP="00696B96">
      <w:pPr>
        <w:jc w:val="center"/>
        <w:rPr>
          <w:b/>
          <w:i/>
        </w:rPr>
      </w:pPr>
    </w:p>
    <w:p w14:paraId="044AA62F" w14:textId="77777777" w:rsidR="00CC523D" w:rsidRDefault="00CC523D" w:rsidP="00696B96">
      <w:pPr>
        <w:jc w:val="center"/>
        <w:rPr>
          <w:b/>
          <w:i/>
        </w:rPr>
      </w:pPr>
    </w:p>
    <w:p w14:paraId="36361D2E" w14:textId="77777777" w:rsidR="00CC523D" w:rsidRDefault="00CC523D" w:rsidP="00696B96">
      <w:pPr>
        <w:jc w:val="center"/>
        <w:rPr>
          <w:b/>
          <w:i/>
        </w:rPr>
      </w:pPr>
    </w:p>
    <w:p w14:paraId="02378E23" w14:textId="77777777" w:rsidR="00CC523D" w:rsidRDefault="00CC523D" w:rsidP="00696B96">
      <w:pPr>
        <w:jc w:val="center"/>
        <w:rPr>
          <w:b/>
          <w:i/>
        </w:rPr>
      </w:pPr>
    </w:p>
    <w:p w14:paraId="4E4CEDB9" w14:textId="77777777" w:rsidR="00CC523D" w:rsidRDefault="00CC523D" w:rsidP="00696B96">
      <w:pPr>
        <w:jc w:val="center"/>
        <w:rPr>
          <w:b/>
          <w:i/>
        </w:rPr>
      </w:pPr>
    </w:p>
    <w:p w14:paraId="19B4BABD" w14:textId="77777777" w:rsidR="00CC523D" w:rsidRDefault="00CC523D" w:rsidP="00696B96">
      <w:pPr>
        <w:jc w:val="center"/>
        <w:rPr>
          <w:b/>
          <w:i/>
        </w:rPr>
      </w:pPr>
    </w:p>
    <w:p w14:paraId="7209C8E7" w14:textId="77777777" w:rsidR="00CC523D" w:rsidRDefault="00CC523D" w:rsidP="00696B96">
      <w:pPr>
        <w:jc w:val="center"/>
        <w:rPr>
          <w:b/>
          <w:i/>
        </w:rPr>
      </w:pPr>
    </w:p>
    <w:p w14:paraId="03CF4B8D" w14:textId="77777777" w:rsidR="00CC523D" w:rsidRDefault="00CC523D" w:rsidP="00696B96">
      <w:pPr>
        <w:jc w:val="center"/>
        <w:rPr>
          <w:b/>
          <w:i/>
        </w:rPr>
      </w:pPr>
    </w:p>
    <w:p w14:paraId="7A18BF8A" w14:textId="77777777" w:rsidR="00CC523D" w:rsidRDefault="00CC523D" w:rsidP="00696B96">
      <w:pPr>
        <w:jc w:val="center"/>
        <w:rPr>
          <w:b/>
          <w:i/>
        </w:rPr>
      </w:pPr>
    </w:p>
    <w:p w14:paraId="2F6852D5" w14:textId="77777777" w:rsidR="006C7D71" w:rsidRDefault="006C7D71" w:rsidP="00696B96">
      <w:pPr>
        <w:jc w:val="center"/>
        <w:rPr>
          <w:b/>
          <w:i/>
        </w:rPr>
      </w:pPr>
    </w:p>
    <w:p w14:paraId="5F756022" w14:textId="77777777" w:rsidR="0095790B" w:rsidRDefault="0095790B" w:rsidP="00696B96">
      <w:pPr>
        <w:jc w:val="center"/>
        <w:rPr>
          <w:b/>
          <w:i/>
        </w:rPr>
      </w:pPr>
    </w:p>
    <w:p w14:paraId="5779145C" w14:textId="77777777" w:rsidR="0095790B" w:rsidRDefault="0095790B" w:rsidP="00696B96">
      <w:pPr>
        <w:jc w:val="center"/>
        <w:rPr>
          <w:b/>
          <w:i/>
        </w:rPr>
      </w:pPr>
    </w:p>
    <w:p w14:paraId="67FE2DA9" w14:textId="77777777" w:rsidR="0095790B" w:rsidRDefault="0095790B" w:rsidP="00696B96">
      <w:pPr>
        <w:jc w:val="center"/>
        <w:rPr>
          <w:b/>
          <w:i/>
        </w:rPr>
      </w:pPr>
    </w:p>
    <w:p w14:paraId="08CA7FA8" w14:textId="77777777" w:rsidR="0095790B" w:rsidRDefault="0095790B" w:rsidP="00696B96">
      <w:pPr>
        <w:jc w:val="center"/>
        <w:rPr>
          <w:b/>
          <w:i/>
        </w:rPr>
      </w:pPr>
    </w:p>
    <w:p w14:paraId="3CD27BB2" w14:textId="77777777" w:rsidR="0095790B" w:rsidRDefault="0095790B" w:rsidP="00696B96">
      <w:pPr>
        <w:jc w:val="center"/>
        <w:rPr>
          <w:b/>
          <w:i/>
        </w:rPr>
      </w:pPr>
    </w:p>
    <w:p w14:paraId="400737D5" w14:textId="77777777" w:rsidR="0095790B" w:rsidRDefault="0095790B" w:rsidP="00696B96">
      <w:pPr>
        <w:jc w:val="center"/>
        <w:rPr>
          <w:b/>
          <w:i/>
        </w:rPr>
      </w:pPr>
    </w:p>
    <w:p w14:paraId="3F1E9592" w14:textId="77777777" w:rsidR="0095790B" w:rsidRDefault="0095790B" w:rsidP="00696B96">
      <w:pPr>
        <w:jc w:val="center"/>
        <w:rPr>
          <w:b/>
          <w:i/>
        </w:rPr>
      </w:pPr>
    </w:p>
    <w:p w14:paraId="6D970AF5" w14:textId="77777777" w:rsidR="0095790B" w:rsidRDefault="0095790B" w:rsidP="00696B96">
      <w:pPr>
        <w:jc w:val="center"/>
        <w:rPr>
          <w:b/>
          <w:i/>
        </w:rPr>
      </w:pPr>
    </w:p>
    <w:p w14:paraId="6038E428" w14:textId="77777777" w:rsidR="0095790B" w:rsidRDefault="0095790B" w:rsidP="00696B96">
      <w:pPr>
        <w:jc w:val="center"/>
        <w:rPr>
          <w:b/>
          <w:i/>
        </w:rPr>
      </w:pPr>
    </w:p>
    <w:p w14:paraId="678C5877" w14:textId="77777777" w:rsidR="0095790B" w:rsidRDefault="0095790B" w:rsidP="00696B96">
      <w:pPr>
        <w:jc w:val="center"/>
        <w:rPr>
          <w:b/>
          <w:i/>
        </w:rPr>
      </w:pPr>
    </w:p>
    <w:p w14:paraId="16E7C8B4" w14:textId="77777777" w:rsidR="0095790B" w:rsidRDefault="0095790B" w:rsidP="00696B96">
      <w:pPr>
        <w:jc w:val="center"/>
        <w:rPr>
          <w:b/>
          <w:i/>
        </w:rPr>
      </w:pPr>
    </w:p>
    <w:p w14:paraId="2DE36469" w14:textId="77777777" w:rsidR="0095790B" w:rsidRDefault="0095790B" w:rsidP="00696B96">
      <w:pPr>
        <w:jc w:val="center"/>
        <w:rPr>
          <w:b/>
          <w:i/>
        </w:rPr>
      </w:pPr>
    </w:p>
    <w:p w14:paraId="336CE41F" w14:textId="77777777" w:rsidR="0095790B" w:rsidRDefault="0095790B" w:rsidP="00696B96">
      <w:pPr>
        <w:jc w:val="center"/>
        <w:rPr>
          <w:b/>
          <w:i/>
        </w:rPr>
      </w:pPr>
    </w:p>
    <w:p w14:paraId="68E82BD3" w14:textId="77777777" w:rsidR="0095790B" w:rsidRDefault="0095790B" w:rsidP="00696B96">
      <w:pPr>
        <w:jc w:val="center"/>
        <w:rPr>
          <w:b/>
          <w:i/>
        </w:rPr>
      </w:pPr>
    </w:p>
    <w:p w14:paraId="7147F59D" w14:textId="77777777" w:rsidR="0095790B" w:rsidRDefault="0095790B" w:rsidP="00696B96">
      <w:pPr>
        <w:jc w:val="center"/>
        <w:rPr>
          <w:b/>
          <w:i/>
        </w:rPr>
      </w:pPr>
    </w:p>
    <w:p w14:paraId="3C1C4811" w14:textId="77777777" w:rsidR="0095790B" w:rsidRDefault="0095790B" w:rsidP="00696B96">
      <w:pPr>
        <w:jc w:val="center"/>
        <w:rPr>
          <w:b/>
          <w:i/>
        </w:rPr>
      </w:pPr>
    </w:p>
    <w:p w14:paraId="053FB474" w14:textId="77777777" w:rsidR="0095790B" w:rsidRDefault="0095790B" w:rsidP="00696B96">
      <w:pPr>
        <w:jc w:val="center"/>
        <w:rPr>
          <w:b/>
          <w:i/>
        </w:rPr>
      </w:pPr>
    </w:p>
    <w:p w14:paraId="61BED58C" w14:textId="77777777" w:rsidR="0095790B" w:rsidRDefault="0095790B" w:rsidP="00696B96">
      <w:pPr>
        <w:jc w:val="center"/>
        <w:rPr>
          <w:b/>
          <w:i/>
        </w:rPr>
      </w:pPr>
    </w:p>
    <w:p w14:paraId="0CAEBB49" w14:textId="77777777" w:rsidR="0095790B" w:rsidRDefault="0095790B" w:rsidP="00696B96">
      <w:pPr>
        <w:jc w:val="center"/>
        <w:rPr>
          <w:b/>
          <w:i/>
        </w:rPr>
      </w:pPr>
    </w:p>
    <w:p w14:paraId="6DD6A258" w14:textId="77777777" w:rsidR="0095790B" w:rsidRDefault="0095790B" w:rsidP="00696B96">
      <w:pPr>
        <w:jc w:val="center"/>
        <w:rPr>
          <w:b/>
          <w:i/>
        </w:rPr>
      </w:pPr>
    </w:p>
    <w:p w14:paraId="63DC7983" w14:textId="77777777" w:rsidR="0095790B" w:rsidRDefault="0095790B" w:rsidP="00696B96">
      <w:pPr>
        <w:jc w:val="center"/>
        <w:rPr>
          <w:b/>
          <w:i/>
        </w:rPr>
      </w:pPr>
    </w:p>
    <w:p w14:paraId="3DBE5092" w14:textId="77777777" w:rsidR="0095790B" w:rsidRDefault="0095790B" w:rsidP="00696B96">
      <w:pPr>
        <w:jc w:val="center"/>
        <w:rPr>
          <w:b/>
          <w:i/>
        </w:rPr>
      </w:pPr>
    </w:p>
    <w:p w14:paraId="4AB1023A" w14:textId="77777777" w:rsidR="0095790B" w:rsidRDefault="0095790B" w:rsidP="00696B96">
      <w:pPr>
        <w:jc w:val="center"/>
        <w:rPr>
          <w:b/>
          <w:i/>
        </w:rPr>
      </w:pPr>
    </w:p>
    <w:p w14:paraId="78073863" w14:textId="77777777" w:rsidR="0095790B" w:rsidRDefault="0095790B" w:rsidP="00696B96">
      <w:pPr>
        <w:jc w:val="center"/>
        <w:rPr>
          <w:b/>
          <w:i/>
        </w:rPr>
      </w:pPr>
    </w:p>
    <w:p w14:paraId="70A091CF" w14:textId="77777777" w:rsidR="0095790B" w:rsidRDefault="0095790B" w:rsidP="00696B96">
      <w:pPr>
        <w:jc w:val="center"/>
        <w:rPr>
          <w:b/>
          <w:i/>
        </w:rPr>
      </w:pPr>
    </w:p>
    <w:p w14:paraId="2B0B0A56" w14:textId="77777777" w:rsidR="0095790B" w:rsidRDefault="0095790B" w:rsidP="00696B96">
      <w:pPr>
        <w:jc w:val="center"/>
        <w:rPr>
          <w:b/>
          <w:i/>
        </w:rPr>
      </w:pPr>
    </w:p>
    <w:p w14:paraId="2B3734D0" w14:textId="77777777" w:rsidR="0095790B" w:rsidRDefault="0095790B" w:rsidP="00696B96">
      <w:pPr>
        <w:jc w:val="center"/>
        <w:rPr>
          <w:b/>
          <w:i/>
        </w:rPr>
      </w:pPr>
    </w:p>
    <w:p w14:paraId="7EA24571" w14:textId="77777777" w:rsidR="0095790B" w:rsidRDefault="0095790B" w:rsidP="00696B96">
      <w:pPr>
        <w:jc w:val="center"/>
        <w:rPr>
          <w:b/>
          <w:i/>
        </w:rPr>
      </w:pPr>
    </w:p>
    <w:p w14:paraId="18A4B393" w14:textId="77777777" w:rsidR="0095790B" w:rsidRDefault="0095790B" w:rsidP="00696B96">
      <w:pPr>
        <w:jc w:val="center"/>
        <w:rPr>
          <w:b/>
          <w:i/>
        </w:rPr>
      </w:pPr>
    </w:p>
    <w:p w14:paraId="1E4CB5FD" w14:textId="77777777" w:rsidR="0095790B" w:rsidRDefault="0095790B" w:rsidP="00696B96">
      <w:pPr>
        <w:jc w:val="center"/>
        <w:rPr>
          <w:b/>
          <w:i/>
        </w:rPr>
      </w:pPr>
    </w:p>
    <w:p w14:paraId="78A4A23F" w14:textId="77777777" w:rsidR="0095790B" w:rsidRDefault="0095790B" w:rsidP="00696B96">
      <w:pPr>
        <w:jc w:val="center"/>
        <w:rPr>
          <w:b/>
          <w:i/>
        </w:rPr>
      </w:pPr>
    </w:p>
    <w:p w14:paraId="1FDFF00E" w14:textId="77777777" w:rsidR="00612E44" w:rsidRDefault="00612E44" w:rsidP="00696B96">
      <w:pPr>
        <w:jc w:val="center"/>
        <w:rPr>
          <w:b/>
          <w:i/>
        </w:rPr>
      </w:pPr>
    </w:p>
    <w:p w14:paraId="05BF4453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375CD97F" w14:textId="77777777" w:rsidR="0046388D" w:rsidRDefault="0046388D" w:rsidP="00696B96">
      <w:pPr>
        <w:jc w:val="center"/>
        <w:rPr>
          <w:b/>
          <w:sz w:val="28"/>
          <w:szCs w:val="28"/>
        </w:rPr>
      </w:pPr>
    </w:p>
    <w:p w14:paraId="20A2C6A4" w14:textId="22284571" w:rsidR="00245A52" w:rsidRDefault="00245A52" w:rsidP="00696B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9C29C52" wp14:editId="79022473">
            <wp:simplePos x="0" y="0"/>
            <wp:positionH relativeFrom="column">
              <wp:posOffset>2488565</wp:posOffset>
            </wp:positionH>
            <wp:positionV relativeFrom="paragraph">
              <wp:posOffset>-201930</wp:posOffset>
            </wp:positionV>
            <wp:extent cx="1161415" cy="781050"/>
            <wp:effectExtent l="0" t="0" r="635" b="0"/>
            <wp:wrapNone/>
            <wp:docPr id="1611008521" name="Imagem 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C81CE" w14:textId="56867E4C" w:rsidR="00245A52" w:rsidRDefault="00245A52" w:rsidP="00696B96">
      <w:pPr>
        <w:jc w:val="center"/>
        <w:rPr>
          <w:b/>
          <w:sz w:val="28"/>
          <w:szCs w:val="28"/>
        </w:rPr>
      </w:pPr>
    </w:p>
    <w:p w14:paraId="1676547D" w14:textId="2142FE73" w:rsidR="00245A52" w:rsidRDefault="00245A52" w:rsidP="00696B96">
      <w:pPr>
        <w:jc w:val="center"/>
        <w:rPr>
          <w:b/>
          <w:sz w:val="28"/>
          <w:szCs w:val="28"/>
        </w:rPr>
      </w:pPr>
    </w:p>
    <w:p w14:paraId="739DCC44" w14:textId="0873F9DD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5307734D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301CCE30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7165EF3C" w14:textId="77777777" w:rsidR="008436E1" w:rsidRDefault="00696B96" w:rsidP="008436E1">
      <w:pPr>
        <w:pStyle w:val="NormalWeb"/>
        <w:shd w:val="clear" w:color="auto" w:fill="FFFFFF"/>
        <w:spacing w:before="0" w:beforeAutospacing="0" w:after="180" w:afterAutospacing="0"/>
        <w:jc w:val="both"/>
      </w:pPr>
      <w:r w:rsidRPr="00754403">
        <w:rPr>
          <w:color w:val="000000"/>
        </w:rPr>
        <w:br/>
      </w:r>
      <w:r w:rsidR="00261F6B">
        <w:t xml:space="preserve">   </w:t>
      </w:r>
      <w:r w:rsidR="0046388D">
        <w:tab/>
      </w:r>
      <w:r w:rsidR="008436E1">
        <w:t xml:space="preserve">Segundo Lara </w:t>
      </w:r>
      <w:proofErr w:type="spellStart"/>
      <w:r w:rsidR="008436E1">
        <w:t>Caccia</w:t>
      </w:r>
      <w:proofErr w:type="spellEnd"/>
      <w:r w:rsidR="008436E1">
        <w:t xml:space="preserve">, Especialista de Desenvolvimento Urbano do WRI Brasil Cidades Sustentáveis e Mestra em Geografia, “quando nos referimos às ruas e demais espaços públicos de uma cidade, em realidade, estamos falando da própria identidade da cidade. É nesses espaços que se manifestam as trocas e relações humanas, a diversidade de uso e a vocação de cada lugar, os conflitos e contradições da sociedade”. É possível ter mais detalhes neste aspecto em sua dissertação - “Mobilidade urbana: políticas públicas e apropriação do espaço em cidades brasileiras”. É possível ir ainda mais fundo e relacionar a presença e o planejamento de espaços públicos com valores democráticos. </w:t>
      </w:r>
    </w:p>
    <w:p w14:paraId="4ECCDAAE" w14:textId="77777777" w:rsidR="008436E1" w:rsidRDefault="008436E1" w:rsidP="008436E1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A cultura de um lugar, sua estrutura e hierarquia social refletem a maneira como os espaços comuns são planejados e controlados e pelos padrões de uso que é feito deles. Conforme assinala Ben Rogers: quanto mais diversificados e vivos os espaços de uma cidade, menos desigual e mais rica e democrática torna-se a sociedade. Essa afirmação sustenta-se a partir da própria definição de espaço público: em essência, um ambiente aberto, de livre acesso e democrático. </w:t>
      </w:r>
    </w:p>
    <w:p w14:paraId="0351EE91" w14:textId="77777777" w:rsidR="008436E1" w:rsidRDefault="008436E1" w:rsidP="008436E1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Um bom espaço público é aquele que reflete a diversidade e estimula a convivência entre as pessoas sem esforço, que cria as condições necessárias para a permanência, que convida as pessoas a estarem na rua. É a vitalidade dos espaços que atrai as pessoas e vai fazer com que escolham ou não </w:t>
      </w:r>
      <w:proofErr w:type="gramStart"/>
      <w:r>
        <w:t>ocupá-los</w:t>
      </w:r>
      <w:proofErr w:type="gramEnd"/>
      <w:r>
        <w:t>, e o que garante essa vitalidade é a possibilidade de usufruir dos espaços urbanos de diversas formas, motivo pelo qual solicito o apoio dos nobres pares desta Casa de Leis para a aprovação do presente Projeto de Lei, bem como por acreditar que se implantado irá melhorar o bem-estar da população.</w:t>
      </w:r>
    </w:p>
    <w:p w14:paraId="0974AA31" w14:textId="23EE2D70" w:rsidR="006C7D71" w:rsidRDefault="0046388D" w:rsidP="008436E1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A32F13" wp14:editId="0834561E">
            <wp:simplePos x="0" y="0"/>
            <wp:positionH relativeFrom="column">
              <wp:posOffset>2047875</wp:posOffset>
            </wp:positionH>
            <wp:positionV relativeFrom="paragraph">
              <wp:posOffset>450850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Diante do exposto e pelo alcance social e educativo desta propositura, consideramos da maior importância sua aprovação pela unanimidade do plenário desta Câmara Municipal.</w:t>
      </w:r>
    </w:p>
    <w:p w14:paraId="2204FA75" w14:textId="77777777" w:rsidR="00696B96" w:rsidRDefault="00696B96" w:rsidP="00696B96">
      <w:pPr>
        <w:jc w:val="both"/>
      </w:pP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6002526E" w:rsidR="00CD58C5" w:rsidRDefault="00696B96" w:rsidP="008937D0">
      <w:pPr>
        <w:jc w:val="center"/>
      </w:pPr>
      <w:r w:rsidRPr="005A5213">
        <w:rPr>
          <w:i/>
        </w:rPr>
        <w:t xml:space="preserve">Vereador </w:t>
      </w:r>
      <w:r w:rsidR="0095790B">
        <w:rPr>
          <w:i/>
        </w:rPr>
        <w:t>U</w:t>
      </w:r>
      <w:r>
        <w:rPr>
          <w:i/>
        </w:rPr>
        <w:t>B</w:t>
      </w:r>
    </w:p>
    <w:sectPr w:rsidR="00CD58C5" w:rsidSect="00992156">
      <w:pgSz w:w="11906" w:h="16838"/>
      <w:pgMar w:top="426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71D1A"/>
    <w:rsid w:val="000D5284"/>
    <w:rsid w:val="00101E74"/>
    <w:rsid w:val="001322D6"/>
    <w:rsid w:val="001500AA"/>
    <w:rsid w:val="00157A78"/>
    <w:rsid w:val="0016084A"/>
    <w:rsid w:val="00162BBB"/>
    <w:rsid w:val="001916B8"/>
    <w:rsid w:val="001C667F"/>
    <w:rsid w:val="00201AC1"/>
    <w:rsid w:val="00245A52"/>
    <w:rsid w:val="00246660"/>
    <w:rsid w:val="00261F6B"/>
    <w:rsid w:val="00274443"/>
    <w:rsid w:val="0029782C"/>
    <w:rsid w:val="002C4D0B"/>
    <w:rsid w:val="00331470"/>
    <w:rsid w:val="003B4A25"/>
    <w:rsid w:val="004139AA"/>
    <w:rsid w:val="00462AFB"/>
    <w:rsid w:val="0046388D"/>
    <w:rsid w:val="0047474F"/>
    <w:rsid w:val="0049274C"/>
    <w:rsid w:val="004A5863"/>
    <w:rsid w:val="004D0FCE"/>
    <w:rsid w:val="00526040"/>
    <w:rsid w:val="0052679E"/>
    <w:rsid w:val="00581604"/>
    <w:rsid w:val="005E12A7"/>
    <w:rsid w:val="00612E44"/>
    <w:rsid w:val="0061538C"/>
    <w:rsid w:val="00621EC7"/>
    <w:rsid w:val="00696B96"/>
    <w:rsid w:val="006C7D71"/>
    <w:rsid w:val="00777E2C"/>
    <w:rsid w:val="00843234"/>
    <w:rsid w:val="008436E1"/>
    <w:rsid w:val="00862B2A"/>
    <w:rsid w:val="008937D0"/>
    <w:rsid w:val="0089460A"/>
    <w:rsid w:val="008A600D"/>
    <w:rsid w:val="008B7585"/>
    <w:rsid w:val="008D584A"/>
    <w:rsid w:val="009003C7"/>
    <w:rsid w:val="00923CDF"/>
    <w:rsid w:val="00943218"/>
    <w:rsid w:val="00950BE3"/>
    <w:rsid w:val="0095790B"/>
    <w:rsid w:val="00992156"/>
    <w:rsid w:val="009D5774"/>
    <w:rsid w:val="009E0F6B"/>
    <w:rsid w:val="00A47ACF"/>
    <w:rsid w:val="00A92DD5"/>
    <w:rsid w:val="00AB75EA"/>
    <w:rsid w:val="00B30EF1"/>
    <w:rsid w:val="00B44CE5"/>
    <w:rsid w:val="00B704CF"/>
    <w:rsid w:val="00BF6841"/>
    <w:rsid w:val="00C13BCE"/>
    <w:rsid w:val="00C610C4"/>
    <w:rsid w:val="00C624CE"/>
    <w:rsid w:val="00CC523D"/>
    <w:rsid w:val="00CD58C5"/>
    <w:rsid w:val="00D02A1F"/>
    <w:rsid w:val="00D27912"/>
    <w:rsid w:val="00D67131"/>
    <w:rsid w:val="00DE5FFE"/>
    <w:rsid w:val="00E148B9"/>
    <w:rsid w:val="00E2100B"/>
    <w:rsid w:val="00E83AF9"/>
    <w:rsid w:val="00EA46B2"/>
    <w:rsid w:val="00F12F3A"/>
    <w:rsid w:val="00F21D0D"/>
    <w:rsid w:val="00F36D0D"/>
    <w:rsid w:val="00F378A0"/>
    <w:rsid w:val="00F952AF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Marcelo Justino</cp:lastModifiedBy>
  <cp:revision>2</cp:revision>
  <cp:lastPrinted>2021-08-26T19:21:00Z</cp:lastPrinted>
  <dcterms:created xsi:type="dcterms:W3CDTF">2024-04-26T15:27:00Z</dcterms:created>
  <dcterms:modified xsi:type="dcterms:W3CDTF">2024-04-26T15:27:00Z</dcterms:modified>
</cp:coreProperties>
</file>