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B1E4" w14:textId="77777777" w:rsidR="00561CA3" w:rsidRPr="00261899" w:rsidRDefault="00561CA3" w:rsidP="00583F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>COMISSÃO DE LEGISLAÇÃO, JUSTIÇA E REDAÇÃO FINAL</w:t>
      </w:r>
    </w:p>
    <w:p w14:paraId="5B3C6A51" w14:textId="77777777" w:rsidR="00561CA3" w:rsidRPr="00261899" w:rsidRDefault="00561CA3" w:rsidP="00583F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7943F" w14:textId="54D1BEA9" w:rsidR="00561CA3" w:rsidRDefault="00561CA3" w:rsidP="00583F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0231FB">
        <w:rPr>
          <w:rFonts w:ascii="Times New Roman" w:hAnsi="Times New Roman" w:cs="Times New Roman"/>
          <w:b/>
          <w:bCs/>
          <w:sz w:val="24"/>
          <w:szCs w:val="24"/>
        </w:rPr>
        <w:t>CESSO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A4C">
        <w:rPr>
          <w:rFonts w:ascii="Times New Roman" w:hAnsi="Times New Roman" w:cs="Times New Roman"/>
          <w:b/>
          <w:bCs/>
          <w:sz w:val="24"/>
          <w:szCs w:val="24"/>
        </w:rPr>
        <w:t>Nº: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1F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B6671">
        <w:rPr>
          <w:rFonts w:ascii="Times New Roman" w:hAnsi="Times New Roman" w:cs="Times New Roman"/>
          <w:b/>
          <w:bCs/>
          <w:sz w:val="24"/>
          <w:szCs w:val="24"/>
        </w:rPr>
        <w:t>86</w:t>
      </w:r>
      <w:r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85A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231F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E8F0129" w14:textId="1FBDBB83" w:rsidR="00561CA3" w:rsidRPr="00F97A17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EMENTA: “</w:t>
      </w:r>
      <w:r w:rsidR="000231FB" w:rsidRPr="000231FB">
        <w:rPr>
          <w:rFonts w:ascii="Times New Roman" w:hAnsi="Times New Roman" w:cs="Times New Roman"/>
          <w:sz w:val="24"/>
          <w:szCs w:val="24"/>
        </w:rPr>
        <w:t xml:space="preserve">VETO INTEGRAL ao projeto de </w:t>
      </w:r>
      <w:r w:rsidR="00106A4C" w:rsidRPr="000231FB">
        <w:rPr>
          <w:rFonts w:ascii="Times New Roman" w:hAnsi="Times New Roman" w:cs="Times New Roman"/>
          <w:sz w:val="24"/>
          <w:szCs w:val="24"/>
        </w:rPr>
        <w:t>Lei nº</w:t>
      </w:r>
      <w:r w:rsidR="000231FB" w:rsidRPr="000231FB">
        <w:rPr>
          <w:rFonts w:ascii="Times New Roman" w:hAnsi="Times New Roman" w:cs="Times New Roman"/>
          <w:sz w:val="24"/>
          <w:szCs w:val="24"/>
        </w:rPr>
        <w:t xml:space="preserve"> </w:t>
      </w:r>
      <w:r w:rsidR="00FB6671">
        <w:rPr>
          <w:rFonts w:ascii="Times New Roman" w:hAnsi="Times New Roman" w:cs="Times New Roman"/>
          <w:sz w:val="24"/>
          <w:szCs w:val="24"/>
        </w:rPr>
        <w:t>591</w:t>
      </w:r>
      <w:r w:rsidR="000231FB" w:rsidRPr="000231FB">
        <w:rPr>
          <w:rFonts w:ascii="Times New Roman" w:hAnsi="Times New Roman" w:cs="Times New Roman"/>
          <w:sz w:val="24"/>
          <w:szCs w:val="24"/>
        </w:rPr>
        <w:t>/202</w:t>
      </w:r>
      <w:r w:rsidR="00FB6671">
        <w:rPr>
          <w:rFonts w:ascii="Times New Roman" w:hAnsi="Times New Roman" w:cs="Times New Roman"/>
          <w:sz w:val="24"/>
          <w:szCs w:val="24"/>
        </w:rPr>
        <w:t>3</w:t>
      </w:r>
      <w:r w:rsidR="000231FB" w:rsidRPr="000231FB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r w:rsidR="00FB6671">
        <w:rPr>
          <w:rFonts w:ascii="Times New Roman" w:hAnsi="Times New Roman" w:cs="Times New Roman"/>
          <w:sz w:val="24"/>
          <w:szCs w:val="24"/>
        </w:rPr>
        <w:t>Bispo Francisco de Assis</w:t>
      </w:r>
      <w:r w:rsidR="000231FB" w:rsidRPr="000231FB">
        <w:rPr>
          <w:rFonts w:ascii="Times New Roman" w:hAnsi="Times New Roman" w:cs="Times New Roman"/>
          <w:sz w:val="24"/>
          <w:szCs w:val="24"/>
        </w:rPr>
        <w:t>, que</w:t>
      </w:r>
      <w:r w:rsidR="000231FB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F97A17">
        <w:rPr>
          <w:rFonts w:ascii="Times New Roman" w:hAnsi="Times New Roman" w:cs="Times New Roman"/>
          <w:sz w:val="24"/>
          <w:szCs w:val="24"/>
        </w:rPr>
        <w:t>Institui o</w:t>
      </w:r>
      <w:r w:rsidR="00FB6671">
        <w:rPr>
          <w:rFonts w:ascii="Times New Roman" w:hAnsi="Times New Roman" w:cs="Times New Roman"/>
          <w:sz w:val="24"/>
          <w:szCs w:val="24"/>
        </w:rPr>
        <w:t xml:space="preserve"> </w:t>
      </w:r>
      <w:r w:rsidR="00503064">
        <w:rPr>
          <w:rFonts w:ascii="Times New Roman" w:hAnsi="Times New Roman" w:cs="Times New Roman"/>
          <w:sz w:val="24"/>
          <w:szCs w:val="24"/>
        </w:rPr>
        <w:t>“Programa</w:t>
      </w:r>
      <w:r w:rsidR="00FB6671">
        <w:rPr>
          <w:rFonts w:ascii="Times New Roman" w:hAnsi="Times New Roman" w:cs="Times New Roman"/>
          <w:sz w:val="24"/>
          <w:szCs w:val="24"/>
        </w:rPr>
        <w:t xml:space="preserve"> Vaga social” e dispõe normas gerais para licitações, contratos, termos de parceria e de colaboração </w:t>
      </w:r>
      <w:r w:rsidR="00DD7BB2">
        <w:rPr>
          <w:rFonts w:ascii="Times New Roman" w:hAnsi="Times New Roman" w:cs="Times New Roman"/>
          <w:sz w:val="24"/>
          <w:szCs w:val="24"/>
        </w:rPr>
        <w:t>no âmbito do</w:t>
      </w:r>
      <w:r w:rsidRPr="004A02D1">
        <w:rPr>
          <w:rFonts w:ascii="Times New Roman" w:hAnsi="Times New Roman" w:cs="Times New Roman"/>
          <w:sz w:val="24"/>
          <w:szCs w:val="24"/>
        </w:rPr>
        <w:t xml:space="preserve"> município de </w:t>
      </w:r>
      <w:r w:rsidR="00106A4C" w:rsidRPr="004A02D1">
        <w:rPr>
          <w:rFonts w:ascii="Times New Roman" w:hAnsi="Times New Roman" w:cs="Times New Roman"/>
          <w:sz w:val="24"/>
          <w:szCs w:val="24"/>
        </w:rPr>
        <w:t>Natal,</w:t>
      </w:r>
      <w:r w:rsidR="00FB6671">
        <w:rPr>
          <w:rFonts w:ascii="Times New Roman" w:hAnsi="Times New Roman" w:cs="Times New Roman"/>
          <w:sz w:val="24"/>
          <w:szCs w:val="24"/>
        </w:rPr>
        <w:t xml:space="preserve"> para fixar reserva de vagas para a população assistida pela secretaria Municipal de Trabalho e Assistência Social.</w:t>
      </w:r>
    </w:p>
    <w:p w14:paraId="4F2C7EA6" w14:textId="11A5612F" w:rsidR="00561CA3" w:rsidRDefault="00561CA3" w:rsidP="00583F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="000231FB">
        <w:rPr>
          <w:rFonts w:ascii="Times New Roman" w:hAnsi="Times New Roman" w:cs="Times New Roman"/>
          <w:b/>
          <w:bCs/>
          <w:sz w:val="24"/>
          <w:szCs w:val="24"/>
        </w:rPr>
        <w:t>Chefe do Executivo</w:t>
      </w:r>
    </w:p>
    <w:p w14:paraId="790390C6" w14:textId="77777777" w:rsidR="00561CA3" w:rsidRPr="00261899" w:rsidRDefault="00561CA3" w:rsidP="00583F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60068" w14:textId="77777777" w:rsidR="00561CA3" w:rsidRPr="00261899" w:rsidRDefault="00561CA3" w:rsidP="00583F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b/>
          <w:bCs/>
          <w:sz w:val="24"/>
          <w:szCs w:val="24"/>
        </w:rPr>
        <w:t>Relatório:</w:t>
      </w:r>
    </w:p>
    <w:p w14:paraId="64DA4EA6" w14:textId="15971D5E" w:rsidR="00561CA3" w:rsidRPr="0049011F" w:rsidRDefault="00561CA3" w:rsidP="00583F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Trata a matéria do </w:t>
      </w:r>
      <w:r w:rsidR="000231FB">
        <w:rPr>
          <w:rFonts w:ascii="Times New Roman" w:hAnsi="Times New Roman" w:cs="Times New Roman"/>
          <w:sz w:val="24"/>
          <w:szCs w:val="24"/>
        </w:rPr>
        <w:t>Veto Integral ao projeto</w:t>
      </w:r>
      <w:r w:rsidRPr="00261899">
        <w:rPr>
          <w:rFonts w:ascii="Times New Roman" w:hAnsi="Times New Roman" w:cs="Times New Roman"/>
          <w:sz w:val="24"/>
          <w:szCs w:val="24"/>
        </w:rPr>
        <w:t xml:space="preserve"> de Lei nº </w:t>
      </w:r>
      <w:r w:rsidR="00FB6671">
        <w:rPr>
          <w:rFonts w:ascii="Times New Roman" w:hAnsi="Times New Roman" w:cs="Times New Roman"/>
          <w:sz w:val="24"/>
          <w:szCs w:val="24"/>
        </w:rPr>
        <w:t>591</w:t>
      </w:r>
      <w:r w:rsidRPr="00261899">
        <w:rPr>
          <w:rFonts w:ascii="Times New Roman" w:hAnsi="Times New Roman" w:cs="Times New Roman"/>
          <w:sz w:val="24"/>
          <w:szCs w:val="24"/>
        </w:rPr>
        <w:t>/202</w:t>
      </w:r>
      <w:r w:rsidR="00DD7BB2">
        <w:rPr>
          <w:rFonts w:ascii="Times New Roman" w:hAnsi="Times New Roman" w:cs="Times New Roman"/>
          <w:sz w:val="24"/>
          <w:szCs w:val="24"/>
        </w:rPr>
        <w:t>2</w:t>
      </w:r>
      <w:r w:rsidRPr="00261899">
        <w:rPr>
          <w:rFonts w:ascii="Times New Roman" w:hAnsi="Times New Roman" w:cs="Times New Roman"/>
          <w:sz w:val="24"/>
          <w:szCs w:val="24"/>
        </w:rPr>
        <w:t>, apresentado pel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1899">
        <w:rPr>
          <w:rFonts w:ascii="Times New Roman" w:hAnsi="Times New Roman" w:cs="Times New Roman"/>
          <w:sz w:val="24"/>
          <w:szCs w:val="24"/>
        </w:rPr>
        <w:t xml:space="preserve"> </w:t>
      </w:r>
      <w:r w:rsidR="00583F16">
        <w:rPr>
          <w:rFonts w:ascii="Times New Roman" w:hAnsi="Times New Roman" w:cs="Times New Roman"/>
          <w:sz w:val="24"/>
          <w:szCs w:val="24"/>
        </w:rPr>
        <w:t>Chefe do Executivo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1899">
        <w:rPr>
          <w:rFonts w:ascii="Times New Roman" w:hAnsi="Times New Roman" w:cs="Times New Roman"/>
          <w:sz w:val="24"/>
          <w:szCs w:val="24"/>
        </w:rPr>
        <w:t xml:space="preserve"> o qual</w:t>
      </w:r>
      <w:r w:rsidR="00583F1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7BB2">
        <w:rPr>
          <w:rFonts w:ascii="Times New Roman" w:hAnsi="Times New Roman" w:cs="Times New Roman"/>
          <w:sz w:val="24"/>
          <w:szCs w:val="24"/>
        </w:rPr>
        <w:t>Institui o Pro</w:t>
      </w:r>
      <w:r w:rsidR="00FB6671">
        <w:rPr>
          <w:rFonts w:ascii="Times New Roman" w:hAnsi="Times New Roman" w:cs="Times New Roman"/>
          <w:sz w:val="24"/>
          <w:szCs w:val="24"/>
        </w:rPr>
        <w:t>grama Vaga Social</w:t>
      </w:r>
      <w:r w:rsidR="00583F16">
        <w:rPr>
          <w:rFonts w:ascii="Times New Roman" w:hAnsi="Times New Roman" w:cs="Times New Roman"/>
          <w:sz w:val="24"/>
          <w:szCs w:val="24"/>
        </w:rPr>
        <w:t>,</w:t>
      </w:r>
      <w:r w:rsidRPr="004A02D1">
        <w:rPr>
          <w:rFonts w:ascii="Times New Roman" w:hAnsi="Times New Roman" w:cs="Times New Roman"/>
          <w:sz w:val="24"/>
          <w:szCs w:val="24"/>
        </w:rPr>
        <w:t xml:space="preserve"> no âmbito município de </w:t>
      </w:r>
      <w:r w:rsidR="00583F16" w:rsidRPr="004A02D1">
        <w:rPr>
          <w:rFonts w:ascii="Times New Roman" w:hAnsi="Times New Roman" w:cs="Times New Roman"/>
          <w:sz w:val="24"/>
          <w:szCs w:val="24"/>
        </w:rPr>
        <w:t>Natal, e</w:t>
      </w:r>
      <w:r w:rsidRPr="004A02D1">
        <w:rPr>
          <w:rFonts w:ascii="Times New Roman" w:hAnsi="Times New Roman" w:cs="Times New Roman"/>
          <w:sz w:val="24"/>
          <w:szCs w:val="24"/>
        </w:rPr>
        <w:t xml:space="preserve"> dá outras providências</w:t>
      </w:r>
      <w:r w:rsidRPr="0049011F">
        <w:rPr>
          <w:rFonts w:ascii="Times New Roman" w:hAnsi="Times New Roman" w:cs="Times New Roman"/>
          <w:sz w:val="24"/>
          <w:szCs w:val="24"/>
        </w:rPr>
        <w:t>”.</w:t>
      </w:r>
    </w:p>
    <w:p w14:paraId="258951DD" w14:textId="4A4FE55C" w:rsidR="00FB6671" w:rsidRDefault="00583F16" w:rsidP="00FB6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se vê, a partir do exame do teor do projeto de lei em questão, </w:t>
      </w:r>
      <w:r w:rsidRPr="00261899">
        <w:rPr>
          <w:rFonts w:ascii="Times New Roman" w:hAnsi="Times New Roman" w:cs="Times New Roman"/>
          <w:sz w:val="24"/>
          <w:szCs w:val="24"/>
        </w:rPr>
        <w:t>que</w:t>
      </w:r>
      <w:r w:rsidR="00561CA3" w:rsidRPr="00261899">
        <w:rPr>
          <w:rFonts w:ascii="Times New Roman" w:hAnsi="Times New Roman" w:cs="Times New Roman"/>
          <w:sz w:val="24"/>
          <w:szCs w:val="24"/>
        </w:rPr>
        <w:t xml:space="preserve"> </w:t>
      </w:r>
      <w:r w:rsidR="00561CA3">
        <w:rPr>
          <w:rFonts w:ascii="Times New Roman" w:hAnsi="Times New Roman" w:cs="Times New Roman"/>
          <w:sz w:val="24"/>
          <w:szCs w:val="24"/>
        </w:rPr>
        <w:t xml:space="preserve">tem como principal </w:t>
      </w:r>
      <w:r w:rsidR="00503064">
        <w:rPr>
          <w:rFonts w:ascii="Times New Roman" w:hAnsi="Times New Roman" w:cs="Times New Roman"/>
          <w:sz w:val="24"/>
          <w:szCs w:val="24"/>
        </w:rPr>
        <w:t>finalidade,</w:t>
      </w:r>
      <w:r w:rsidR="00FB6671">
        <w:rPr>
          <w:rFonts w:ascii="Times New Roman" w:hAnsi="Times New Roman" w:cs="Times New Roman"/>
          <w:sz w:val="24"/>
          <w:szCs w:val="24"/>
        </w:rPr>
        <w:t xml:space="preserve"> informar que um dos reflexos mais intensos do processo de exclusão social é a população em situação de rua, que muitas vezes, usa os espaços </w:t>
      </w:r>
      <w:r w:rsidR="000C2D6E">
        <w:rPr>
          <w:rFonts w:ascii="Times New Roman" w:hAnsi="Times New Roman" w:cs="Times New Roman"/>
          <w:sz w:val="24"/>
          <w:szCs w:val="24"/>
        </w:rPr>
        <w:t>públicos como moradia, por não dispor de renda suficiente para ocupar espaços de habitação.</w:t>
      </w:r>
    </w:p>
    <w:p w14:paraId="6EFAB72D" w14:textId="2352277F" w:rsidR="000C2D6E" w:rsidRPr="00F97A17" w:rsidRDefault="000C2D6E" w:rsidP="00FB66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Conforme, dados divulgados pelo Instituto de Pesquisa Econômica Aplicada (IPEA), em uma década a população em situação de rua no Brasil cresceu 211% e dentre os muitos fatores que contribuíram para esse aumento estão o desemprego e falta de oportunidade.</w:t>
      </w:r>
    </w:p>
    <w:p w14:paraId="0B608D44" w14:textId="38296640" w:rsidR="00583F16" w:rsidRPr="00261899" w:rsidRDefault="00583F16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83F16">
        <w:rPr>
          <w:rFonts w:ascii="Times New Roman" w:hAnsi="Times New Roman" w:cs="Times New Roman"/>
          <w:sz w:val="24"/>
          <w:szCs w:val="24"/>
        </w:rPr>
        <w:t>mbora a presente proposição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F16">
        <w:rPr>
          <w:rFonts w:ascii="Times New Roman" w:hAnsi="Times New Roman" w:cs="Times New Roman"/>
          <w:sz w:val="24"/>
          <w:szCs w:val="24"/>
        </w:rPr>
        <w:t>legislativa possua fins sociais bem-intencionados, não há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F16">
        <w:rPr>
          <w:rFonts w:ascii="Times New Roman" w:hAnsi="Times New Roman" w:cs="Times New Roman"/>
          <w:sz w:val="24"/>
          <w:szCs w:val="24"/>
        </w:rPr>
        <w:t>como prosperar, em razão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F16">
        <w:rPr>
          <w:rFonts w:ascii="Times New Roman" w:hAnsi="Times New Roman" w:cs="Times New Roman"/>
          <w:sz w:val="24"/>
          <w:szCs w:val="24"/>
        </w:rPr>
        <w:t>inconstitucionalidades que a maculam.</w:t>
      </w:r>
    </w:p>
    <w:p w14:paraId="3E88C87D" w14:textId="21C1E737" w:rsidR="00561CA3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Em face do exposto, passa-se à análise da matéria sujeita à apreciação pela Comissão de Justiça, Legislação e Redação da Câmara Municipal de Natal.</w:t>
      </w:r>
    </w:p>
    <w:p w14:paraId="26CFE5AD" w14:textId="15A861DC" w:rsidR="000C2D6E" w:rsidRPr="00261899" w:rsidRDefault="000C2D6E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Inicialmente, o presente projeto de lei em comento, ao pretender que os editais de licitação, bem como os contratos administrativos, termos de parceria e colaboração, ou qualquer outro ajuste que envolva postos de trabalho não especializados, no âmbito do município de Natal, prevejam cláusulas que determinem que as empresas prestadoras de serviço à esta Municipalidade, reservem o percentual de 5% (cinco por cento) dos empregos para  população assistida, prioritariamente à população acolhida na rede de abrigos públicos ou conveniados à SEMTAS, acaba por criar norma específica sobre licitações e contratos. </w:t>
      </w:r>
    </w:p>
    <w:p w14:paraId="4BDC305C" w14:textId="77BEE699" w:rsidR="00561CA3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987">
        <w:rPr>
          <w:rFonts w:ascii="Times New Roman" w:hAnsi="Times New Roman" w:cs="Times New Roman"/>
          <w:sz w:val="24"/>
          <w:szCs w:val="24"/>
        </w:rPr>
        <w:t>Sob o aspecto estritamente jurídico, o projeto</w:t>
      </w:r>
      <w:r w:rsidR="00583F16">
        <w:rPr>
          <w:rFonts w:ascii="Times New Roman" w:hAnsi="Times New Roman" w:cs="Times New Roman"/>
          <w:sz w:val="24"/>
          <w:szCs w:val="24"/>
        </w:rPr>
        <w:t xml:space="preserve"> de lei </w:t>
      </w:r>
      <w:r w:rsidR="00583F16" w:rsidRPr="006F0987">
        <w:rPr>
          <w:rFonts w:ascii="Times New Roman" w:hAnsi="Times New Roman" w:cs="Times New Roman"/>
          <w:sz w:val="24"/>
          <w:szCs w:val="24"/>
        </w:rPr>
        <w:t>não</w:t>
      </w:r>
      <w:r w:rsidR="00583F16">
        <w:rPr>
          <w:rFonts w:ascii="Times New Roman" w:hAnsi="Times New Roman" w:cs="Times New Roman"/>
          <w:sz w:val="24"/>
          <w:szCs w:val="24"/>
        </w:rPr>
        <w:t xml:space="preserve"> </w:t>
      </w:r>
      <w:r w:rsidRPr="006F0987">
        <w:rPr>
          <w:rFonts w:ascii="Times New Roman" w:hAnsi="Times New Roman" w:cs="Times New Roman"/>
          <w:sz w:val="24"/>
          <w:szCs w:val="24"/>
        </w:rPr>
        <w:t>pode prosseguir em tramitação, consoante será demonstrado.</w:t>
      </w:r>
    </w:p>
    <w:p w14:paraId="71A165D4" w14:textId="4594589E" w:rsidR="000C2D6E" w:rsidRPr="006F0987" w:rsidRDefault="000C2D6E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Destarte, ao momento </w:t>
      </w:r>
      <w:r w:rsidR="00503064">
        <w:rPr>
          <w:rFonts w:ascii="Times New Roman" w:hAnsi="Times New Roman" w:cs="Times New Roman"/>
          <w:sz w:val="24"/>
          <w:szCs w:val="24"/>
        </w:rPr>
        <w:t>em que o Poder Legislativo Municipal busca editar lei com o objetivo de impor atuação administrativa em determinado sentido, como ocorre na espécie, imiscui-se, de forma indevida, em esfera que é própria da atividade do administrador público, violando o princípio da separação de poderes.</w:t>
      </w:r>
    </w:p>
    <w:p w14:paraId="5938083F" w14:textId="0D325C90" w:rsidR="00561CA3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987">
        <w:rPr>
          <w:rFonts w:ascii="Times New Roman" w:hAnsi="Times New Roman" w:cs="Times New Roman"/>
          <w:sz w:val="24"/>
          <w:szCs w:val="24"/>
        </w:rPr>
        <w:t xml:space="preserve">A matéria em comento se ajusta à competência legislativa municipal, pois de interesse local, conforme estabelece o artigo 30, inciso I, da Constituição Federal. Contudo, não basta esse aspecto para que se possa afirmar a sua constitucionalidade. É igualmente necessário que quem o propõe tenha iniciativa para tanto. Como se sabe, não pode o legislador municipal editar leis que confiram atribuições à administração ou impliquem aumento de despesas. Assim, no momento em que legislador impõe ao Poder Executivo </w:t>
      </w:r>
      <w:r w:rsidR="00503064">
        <w:rPr>
          <w:rFonts w:ascii="Times New Roman" w:hAnsi="Times New Roman" w:cs="Times New Roman"/>
          <w:sz w:val="24"/>
          <w:szCs w:val="24"/>
        </w:rPr>
        <w:t>reservas de percentual de vagas para pessoas assistidas</w:t>
      </w:r>
      <w:r w:rsidRPr="006F0987">
        <w:rPr>
          <w:rFonts w:ascii="Times New Roman" w:hAnsi="Times New Roman" w:cs="Times New Roman"/>
          <w:sz w:val="24"/>
          <w:szCs w:val="24"/>
        </w:rPr>
        <w:t xml:space="preserve">, dispõe de atribuições da administração municipal, invadindo, portanto, esfera de competência privativa do Poder Executivo. Nesse sentido, </w:t>
      </w:r>
      <w:r w:rsidR="00794BC7">
        <w:rPr>
          <w:rFonts w:ascii="Times New Roman" w:hAnsi="Times New Roman" w:cs="Times New Roman"/>
          <w:sz w:val="24"/>
          <w:szCs w:val="24"/>
        </w:rPr>
        <w:t>o entendimento dos tribunais pátrios confirma com o aqui defendido</w:t>
      </w:r>
      <w:r w:rsidRPr="006F0987">
        <w:rPr>
          <w:rFonts w:ascii="Times New Roman" w:hAnsi="Times New Roman" w:cs="Times New Roman"/>
          <w:sz w:val="24"/>
          <w:szCs w:val="24"/>
        </w:rPr>
        <w:t xml:space="preserve">, como se vê: </w:t>
      </w:r>
    </w:p>
    <w:p w14:paraId="41DD1B45" w14:textId="58DEFED0" w:rsidR="00794BC7" w:rsidRDefault="00794BC7" w:rsidP="00794B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BC7">
        <w:rPr>
          <w:rFonts w:ascii="Times New Roman" w:hAnsi="Times New Roman" w:cs="Times New Roman"/>
          <w:sz w:val="24"/>
          <w:szCs w:val="24"/>
        </w:rPr>
        <w:t>AÇÃO DIRETA DE INCONSTITUCIONALIDADE. 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CAXIAS DO SUL. LEI MUNICIPAL Nº 8.398/2019. LEI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QUE DISPÕE ACERCA DE ATRIBUIÇÕES DA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MUNICIPAL DO MEIO AMBIENTE. INICIATIVA DO PODER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LEGISLATIVO. VÍCIO FORMAL. MATÉRIA AFETA AO CHEFE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PODER EXECUTIVO. Lei Municipal nº 8.398/2019, do 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lastRenderedPageBreak/>
        <w:t>Caxias do Sul, que institui o Programa Adote Uma Árvore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Município. Lei de iniciativa do Poder Legislativo. Lei que padece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vício formal, na medida em que o Poder Legislativo Municipal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invadiu a seara de competência do Poder Executivo Municipal, pois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afronta dispositivos constitucionais que alcançam ao Chefe do Poder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Executivo a iniciativa privativa para editar leis que disponham sobre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atribuições de Secretarias e órgãos da Administração Pública.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Presença de vícios de inconstitucionalidade de ordem formal,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 xml:space="preserve">afronta aos artigos 8º, 10, 60, inciso II, </w:t>
      </w:r>
      <w:proofErr w:type="gramStart"/>
      <w:r w:rsidRPr="00794BC7">
        <w:rPr>
          <w:rFonts w:ascii="Times New Roman" w:hAnsi="Times New Roman" w:cs="Times New Roman"/>
          <w:sz w:val="24"/>
          <w:szCs w:val="24"/>
        </w:rPr>
        <w:t>alínea ?</w:t>
      </w:r>
      <w:proofErr w:type="gramEnd"/>
      <w:r w:rsidRPr="00794BC7">
        <w:rPr>
          <w:rFonts w:ascii="Times New Roman" w:hAnsi="Times New Roman" w:cs="Times New Roman"/>
          <w:sz w:val="24"/>
          <w:szCs w:val="24"/>
        </w:rPr>
        <w:t>d?; 82, incisos II e VII,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todos da Constituição Estadual.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JULGARAM PROCEDENTE.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 xml:space="preserve">MAIORIA. (TJ-RS - ADI: 70082331661 RS, Relator: Rui </w:t>
      </w:r>
      <w:proofErr w:type="spellStart"/>
      <w:r w:rsidRPr="00794BC7">
        <w:rPr>
          <w:rFonts w:ascii="Times New Roman" w:hAnsi="Times New Roman" w:cs="Times New Roman"/>
          <w:sz w:val="24"/>
          <w:szCs w:val="24"/>
        </w:rPr>
        <w:t>Portanova</w:t>
      </w:r>
      <w:proofErr w:type="spellEnd"/>
      <w:r w:rsidRPr="00794B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BC7">
        <w:rPr>
          <w:rFonts w:ascii="Times New Roman" w:hAnsi="Times New Roman" w:cs="Times New Roman"/>
          <w:sz w:val="24"/>
          <w:szCs w:val="24"/>
        </w:rPr>
        <w:t>Data de Julgamento: 11/03/2020, Tribunal Pleno, Data de Publicação:03/04/2020)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3606" w14:textId="6BAD5FB6" w:rsidR="00561CA3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0987">
        <w:rPr>
          <w:rFonts w:ascii="Times New Roman" w:hAnsi="Times New Roman" w:cs="Times New Roman"/>
          <w:sz w:val="24"/>
          <w:szCs w:val="24"/>
        </w:rPr>
        <w:t xml:space="preserve">A iniciativa do Legislativo, portanto, agride o princípio da independência entre os poderes, insculpido no artigo 2º da Constituição da República e, especificamente para os Municípios, o que o macula com o vício da inconstitucionalidade formal. </w:t>
      </w:r>
    </w:p>
    <w:p w14:paraId="12246452" w14:textId="1C9FC50E" w:rsidR="00665012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razão disso, o referido</w:t>
      </w:r>
      <w:r w:rsidRPr="00FC0F85">
        <w:rPr>
          <w:rFonts w:ascii="Times New Roman" w:hAnsi="Times New Roman"/>
          <w:sz w:val="24"/>
          <w:szCs w:val="24"/>
        </w:rPr>
        <w:t xml:space="preserve"> projeto de lei em comento, ao instituírem obrigações,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 xml:space="preserve">deveres e encargos a serem cumpridos pela </w:t>
      </w:r>
      <w:r>
        <w:rPr>
          <w:rFonts w:ascii="Times New Roman" w:hAnsi="Times New Roman"/>
          <w:sz w:val="24"/>
          <w:szCs w:val="24"/>
        </w:rPr>
        <w:t>Administração Municipal</w:t>
      </w:r>
      <w:r w:rsidRPr="00FC0F85">
        <w:rPr>
          <w:rFonts w:ascii="Times New Roman" w:hAnsi="Times New Roman"/>
          <w:sz w:val="24"/>
          <w:szCs w:val="24"/>
        </w:rPr>
        <w:t xml:space="preserve"> para divulgar 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 xml:space="preserve">organizar as atividades relacionadas </w:t>
      </w:r>
      <w:r>
        <w:rPr>
          <w:rFonts w:ascii="Times New Roman" w:hAnsi="Times New Roman"/>
          <w:sz w:val="24"/>
          <w:szCs w:val="24"/>
        </w:rPr>
        <w:t>ao programa instituído</w:t>
      </w:r>
      <w:r w:rsidRPr="00FC0F85">
        <w:rPr>
          <w:rFonts w:ascii="Times New Roman" w:hAnsi="Times New Roman"/>
          <w:sz w:val="24"/>
          <w:szCs w:val="24"/>
        </w:rPr>
        <w:t>, invadem a esfera de competência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>privativa do Chefe do Executivo para dispor acerca das atribuições, da organização e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>funcionamento dos órgãos da Administração Direta Municipal, consoante se observa no art.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>39, § 1º c/c art. 21, IX, e no art. 55, VI, da Lei Orgânica do Município:</w:t>
      </w:r>
    </w:p>
    <w:p w14:paraId="19295A1C" w14:textId="77777777" w:rsidR="00665012" w:rsidRPr="00FC0F85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0F85">
        <w:rPr>
          <w:rFonts w:ascii="Times New Roman" w:hAnsi="Times New Roman"/>
          <w:sz w:val="24"/>
          <w:szCs w:val="24"/>
        </w:rPr>
        <w:t>Art. 39. [...]</w:t>
      </w:r>
    </w:p>
    <w:p w14:paraId="6272A01D" w14:textId="77777777" w:rsidR="00665012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0F85">
        <w:rPr>
          <w:rFonts w:ascii="Times New Roman" w:hAnsi="Times New Roman"/>
          <w:sz w:val="24"/>
          <w:szCs w:val="24"/>
        </w:rPr>
        <w:t>§ 1º- É de competência privada do Prefeito a iniciativa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>projetos de lei que disponham sobre matérias constantes dos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>incisos II, III, VIII, IX e X, do artigo 21, desta Lei. (Redação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>conferida pela Emenda à Lei Orgânica n° 30/2017,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C0F85">
        <w:rPr>
          <w:rFonts w:ascii="Times New Roman" w:hAnsi="Times New Roman"/>
          <w:sz w:val="24"/>
          <w:szCs w:val="24"/>
        </w:rPr>
        <w:t>07.12.2017)</w:t>
      </w:r>
      <w:r>
        <w:rPr>
          <w:rFonts w:ascii="Times New Roman" w:hAnsi="Times New Roman"/>
          <w:sz w:val="24"/>
          <w:szCs w:val="24"/>
        </w:rPr>
        <w:t>.</w:t>
      </w:r>
    </w:p>
    <w:p w14:paraId="62755E5C" w14:textId="77777777" w:rsidR="00665012" w:rsidRPr="00AB7854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854">
        <w:rPr>
          <w:rFonts w:ascii="Times New Roman" w:hAnsi="Times New Roman"/>
          <w:sz w:val="24"/>
          <w:szCs w:val="24"/>
        </w:rPr>
        <w:t>Art. 21. [...]</w:t>
      </w:r>
    </w:p>
    <w:p w14:paraId="4BB1E9DB" w14:textId="77777777" w:rsidR="00665012" w:rsidRPr="00AB7854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854">
        <w:rPr>
          <w:rFonts w:ascii="Times New Roman" w:hAnsi="Times New Roman"/>
          <w:sz w:val="24"/>
          <w:szCs w:val="24"/>
        </w:rPr>
        <w:t xml:space="preserve">IX - </w:t>
      </w:r>
      <w:proofErr w:type="gramStart"/>
      <w:r w:rsidRPr="00AB7854">
        <w:rPr>
          <w:rFonts w:ascii="Times New Roman" w:hAnsi="Times New Roman"/>
          <w:sz w:val="24"/>
          <w:szCs w:val="24"/>
        </w:rPr>
        <w:t>criação</w:t>
      </w:r>
      <w:proofErr w:type="gramEnd"/>
      <w:r w:rsidRPr="00AB7854">
        <w:rPr>
          <w:rFonts w:ascii="Times New Roman" w:hAnsi="Times New Roman"/>
          <w:sz w:val="24"/>
          <w:szCs w:val="24"/>
        </w:rPr>
        <w:t>, estruturação e atribuições das Secretarias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854">
        <w:rPr>
          <w:rFonts w:ascii="Times New Roman" w:hAnsi="Times New Roman"/>
          <w:sz w:val="24"/>
          <w:szCs w:val="24"/>
        </w:rPr>
        <w:t>Municipais e dos órgãos da administração direta e indireta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854">
        <w:rPr>
          <w:rFonts w:ascii="Times New Roman" w:hAnsi="Times New Roman"/>
          <w:sz w:val="24"/>
          <w:szCs w:val="24"/>
        </w:rPr>
        <w:t>Município, correspondendo autarquias, fundações, empresas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854">
        <w:rPr>
          <w:rFonts w:ascii="Times New Roman" w:hAnsi="Times New Roman"/>
          <w:sz w:val="24"/>
          <w:szCs w:val="24"/>
        </w:rPr>
        <w:t>públicas e sociedades economia mista;</w:t>
      </w:r>
    </w:p>
    <w:p w14:paraId="036548C2" w14:textId="77777777" w:rsidR="00665012" w:rsidRPr="00AB7854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854">
        <w:rPr>
          <w:rFonts w:ascii="Times New Roman" w:hAnsi="Times New Roman"/>
          <w:sz w:val="24"/>
          <w:szCs w:val="24"/>
        </w:rPr>
        <w:lastRenderedPageBreak/>
        <w:t>Art. 55. Compete privativamente ao prefeito:</w:t>
      </w:r>
    </w:p>
    <w:p w14:paraId="5FA4F7EB" w14:textId="77777777" w:rsidR="00665012" w:rsidRPr="00AB7854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854">
        <w:rPr>
          <w:rFonts w:ascii="Times New Roman" w:hAnsi="Times New Roman"/>
          <w:sz w:val="24"/>
          <w:szCs w:val="24"/>
        </w:rPr>
        <w:t>(...]</w:t>
      </w:r>
    </w:p>
    <w:p w14:paraId="56C7CA1C" w14:textId="38577637" w:rsidR="00665012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B7854">
        <w:rPr>
          <w:rFonts w:ascii="Times New Roman" w:hAnsi="Times New Roman"/>
          <w:sz w:val="24"/>
          <w:szCs w:val="24"/>
        </w:rPr>
        <w:t>VI - Dispor sobre a organização e o funcionamento 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854">
        <w:rPr>
          <w:rFonts w:ascii="Times New Roman" w:hAnsi="Times New Roman"/>
          <w:sz w:val="24"/>
          <w:szCs w:val="24"/>
        </w:rPr>
        <w:t>administração municipal, na forma da lei;</w:t>
      </w:r>
    </w:p>
    <w:p w14:paraId="0E5EE471" w14:textId="02D497AC" w:rsidR="00665012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Com isso, a </w:t>
      </w:r>
      <w:r w:rsidRPr="00665012">
        <w:rPr>
          <w:rFonts w:ascii="Times New Roman" w:hAnsi="Times New Roman"/>
          <w:sz w:val="24"/>
          <w:szCs w:val="24"/>
        </w:rPr>
        <w:t>matéria em análise interfere diretamente na estrutura administrativa, inclusive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012">
        <w:rPr>
          <w:rFonts w:ascii="Times New Roman" w:hAnsi="Times New Roman"/>
          <w:sz w:val="24"/>
          <w:szCs w:val="24"/>
        </w:rPr>
        <w:t>dispondo sobre a apreciação das propostas das pessoas jurídicas para parceria e formalização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012">
        <w:rPr>
          <w:rFonts w:ascii="Times New Roman" w:hAnsi="Times New Roman"/>
          <w:sz w:val="24"/>
          <w:szCs w:val="24"/>
        </w:rPr>
        <w:t>termo de compromisso, com a previsão de contrapartidas a serem oferecidas pelo poder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5012">
        <w:rPr>
          <w:rFonts w:ascii="Times New Roman" w:hAnsi="Times New Roman"/>
          <w:sz w:val="24"/>
          <w:szCs w:val="24"/>
        </w:rPr>
        <w:t>executivo.</w:t>
      </w:r>
    </w:p>
    <w:p w14:paraId="30CB6539" w14:textId="3E37FB2F" w:rsidR="00665012" w:rsidRDefault="00665012" w:rsidP="0066501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disso, a referida propositura de inciativa parlamentar, infringi o sistema do processo legislativo, diante de atos que são exclusivos do Executivo.</w:t>
      </w:r>
    </w:p>
    <w:p w14:paraId="02B8E61B" w14:textId="78DDA8E1" w:rsidR="00561CA3" w:rsidRPr="00106A4C" w:rsidRDefault="00106A4C" w:rsidP="00583F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Desse modo, o referido projeto de lei, contém vícios de inconstitucionalidade, diante da subtração da competência para iniciar o processo legislativo e da violação ao princípio constitucional </w:t>
      </w:r>
      <w:r w:rsidRPr="00AB7854">
        <w:rPr>
          <w:rFonts w:ascii="Times New Roman" w:hAnsi="Times New Roman"/>
          <w:sz w:val="24"/>
          <w:szCs w:val="24"/>
        </w:rPr>
        <w:t>da reserva de administração e ao regime de separação e independência dos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7854">
        <w:rPr>
          <w:rFonts w:ascii="Times New Roman" w:hAnsi="Times New Roman"/>
          <w:sz w:val="24"/>
          <w:szCs w:val="24"/>
        </w:rPr>
        <w:t>poderes</w:t>
      </w:r>
      <w:r>
        <w:rPr>
          <w:rFonts w:ascii="Times New Roman" w:hAnsi="Times New Roman"/>
          <w:sz w:val="24"/>
          <w:szCs w:val="24"/>
        </w:rPr>
        <w:t>.</w:t>
      </w:r>
    </w:p>
    <w:p w14:paraId="0A605229" w14:textId="2424BDD4" w:rsidR="00561CA3" w:rsidRPr="00261899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Feitas as considerações, é o parecer pel</w:t>
      </w:r>
      <w:r w:rsidR="00583F16">
        <w:rPr>
          <w:rFonts w:ascii="Times New Roman" w:hAnsi="Times New Roman" w:cs="Times New Roman"/>
          <w:sz w:val="24"/>
          <w:szCs w:val="24"/>
        </w:rPr>
        <w:t>o VETO INTEGRAL</w:t>
      </w:r>
      <w:r w:rsidR="00583F16" w:rsidRPr="00261899">
        <w:rPr>
          <w:rFonts w:ascii="Times New Roman" w:hAnsi="Times New Roman" w:cs="Times New Roman"/>
          <w:sz w:val="24"/>
          <w:szCs w:val="24"/>
        </w:rPr>
        <w:t xml:space="preserve"> </w:t>
      </w:r>
      <w:r w:rsidR="00583F16">
        <w:rPr>
          <w:rFonts w:ascii="Times New Roman" w:hAnsi="Times New Roman" w:cs="Times New Roman"/>
          <w:sz w:val="24"/>
          <w:szCs w:val="24"/>
        </w:rPr>
        <w:t>ao</w:t>
      </w:r>
      <w:r w:rsidRPr="00261899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 xml:space="preserve">ojeto de lei </w:t>
      </w:r>
      <w:r w:rsidR="00503064">
        <w:rPr>
          <w:rFonts w:ascii="Times New Roman" w:hAnsi="Times New Roman" w:cs="Times New Roman"/>
          <w:sz w:val="24"/>
          <w:szCs w:val="24"/>
        </w:rPr>
        <w:t>591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5030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3C92CA" w14:textId="77777777" w:rsidR="00561CA3" w:rsidRPr="00261899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81A14" w14:textId="1B8C2181" w:rsidR="00561CA3" w:rsidRPr="00261899" w:rsidRDefault="00561CA3" w:rsidP="00583F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 xml:space="preserve">Natal/RN, </w:t>
      </w:r>
      <w:r w:rsidR="00106A4C">
        <w:rPr>
          <w:rFonts w:ascii="Times New Roman" w:hAnsi="Times New Roman" w:cs="Times New Roman"/>
          <w:sz w:val="24"/>
          <w:szCs w:val="24"/>
        </w:rPr>
        <w:t>1</w:t>
      </w:r>
      <w:r w:rsidR="005030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1899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junho</w:t>
      </w:r>
      <w:r w:rsidRPr="00261899">
        <w:rPr>
          <w:rFonts w:ascii="Times New Roman" w:hAnsi="Times New Roman" w:cs="Times New Roman"/>
          <w:sz w:val="24"/>
          <w:szCs w:val="24"/>
        </w:rPr>
        <w:t xml:space="preserve"> de 2024.</w:t>
      </w:r>
    </w:p>
    <w:p w14:paraId="7BB98DAD" w14:textId="77777777" w:rsidR="00C41A5A" w:rsidRPr="00AD2A18" w:rsidRDefault="00C41A5A" w:rsidP="00583F16">
      <w:pPr>
        <w:pStyle w:val="SemEspaamen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67EA28C" w14:textId="77777777" w:rsidR="00C41A5A" w:rsidRPr="00AF2FFA" w:rsidRDefault="00C41A5A" w:rsidP="00583F16">
      <w:pPr>
        <w:spacing w:line="360" w:lineRule="auto"/>
        <w:ind w:firstLine="708"/>
        <w:jc w:val="both"/>
        <w:rPr>
          <w:rFonts w:ascii="Calibri Light" w:eastAsia="SimSun" w:hAnsi="Calibri Light" w:cs="Calibri Light"/>
          <w:sz w:val="24"/>
          <w:szCs w:val="24"/>
        </w:rPr>
      </w:pPr>
    </w:p>
    <w:sectPr w:rsidR="00C41A5A" w:rsidRPr="00AF2F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9CD5" w14:textId="77777777" w:rsidR="00596AC8" w:rsidRDefault="00596AC8">
      <w:pPr>
        <w:spacing w:line="240" w:lineRule="auto"/>
      </w:pPr>
      <w:r>
        <w:separator/>
      </w:r>
    </w:p>
  </w:endnote>
  <w:endnote w:type="continuationSeparator" w:id="0">
    <w:p w14:paraId="4200EEFD" w14:textId="77777777" w:rsidR="00596AC8" w:rsidRDefault="00596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356E" w14:textId="77777777" w:rsidR="00596AC8" w:rsidRDefault="00596AC8">
      <w:pPr>
        <w:spacing w:after="0"/>
      </w:pPr>
      <w:r>
        <w:separator/>
      </w:r>
    </w:p>
  </w:footnote>
  <w:footnote w:type="continuationSeparator" w:id="0">
    <w:p w14:paraId="2EFF2C5B" w14:textId="77777777" w:rsidR="00596AC8" w:rsidRDefault="00596A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558D" w14:textId="77777777" w:rsidR="00C41A5A" w:rsidRDefault="00C2711E">
    <w:pPr>
      <w:pStyle w:val="Cabealho"/>
      <w:tabs>
        <w:tab w:val="clear" w:pos="8504"/>
        <w:tab w:val="right" w:pos="9072"/>
      </w:tabs>
      <w:ind w:left="-709"/>
      <w:jc w:val="center"/>
      <w:rPr>
        <w:sz w:val="48"/>
        <w:szCs w:val="48"/>
      </w:rPr>
    </w:pPr>
    <w:r>
      <w:rPr>
        <w:noProof/>
        <w:sz w:val="48"/>
        <w:szCs w:val="48"/>
        <w:lang w:eastAsia="pt-BR"/>
      </w:rPr>
      <w:drawing>
        <wp:anchor distT="0" distB="0" distL="114300" distR="114300" simplePos="0" relativeHeight="251661312" behindDoc="1" locked="0" layoutInCell="1" allowOverlap="1" wp14:anchorId="75A11CF9" wp14:editId="40E17D42">
          <wp:simplePos x="0" y="0"/>
          <wp:positionH relativeFrom="column">
            <wp:posOffset>4398645</wp:posOffset>
          </wp:positionH>
          <wp:positionV relativeFrom="paragraph">
            <wp:posOffset>-480060</wp:posOffset>
          </wp:positionV>
          <wp:extent cx="1668780" cy="1668780"/>
          <wp:effectExtent l="0" t="0" r="0" b="0"/>
          <wp:wrapNone/>
          <wp:docPr id="6" name="Imagem 1" descr="C:\Users\Thiago\Downloads\LOGO-HERMES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C:\Users\Thiago\Downloads\LOGO-HERMES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8780" cy="1668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8"/>
        <w:szCs w:val="48"/>
        <w:lang w:eastAsia="pt-BR"/>
      </w:rPr>
      <w:drawing>
        <wp:anchor distT="0" distB="0" distL="114300" distR="114300" simplePos="0" relativeHeight="251660288" behindDoc="0" locked="0" layoutInCell="1" allowOverlap="1" wp14:anchorId="258F301C" wp14:editId="01356191">
          <wp:simplePos x="0" y="0"/>
          <wp:positionH relativeFrom="column">
            <wp:posOffset>-401955</wp:posOffset>
          </wp:positionH>
          <wp:positionV relativeFrom="paragraph">
            <wp:posOffset>-25400</wp:posOffset>
          </wp:positionV>
          <wp:extent cx="1150620" cy="784860"/>
          <wp:effectExtent l="0" t="0" r="0" b="0"/>
          <wp:wrapNone/>
          <wp:docPr id="2" name="Imagem 2" descr="logo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4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062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Natal</w:t>
    </w:r>
  </w:p>
  <w:p w14:paraId="7A6BE74C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Palácio Frei Miguelinho</w:t>
    </w:r>
  </w:p>
  <w:p w14:paraId="18955017" w14:textId="77777777" w:rsidR="00C41A5A" w:rsidRDefault="00C2711E">
    <w:pPr>
      <w:pStyle w:val="Cabealho"/>
      <w:ind w:left="-709"/>
      <w:jc w:val="center"/>
      <w:rPr>
        <w:sz w:val="32"/>
        <w:szCs w:val="32"/>
      </w:rPr>
    </w:pPr>
    <w:r>
      <w:rPr>
        <w:sz w:val="32"/>
        <w:szCs w:val="32"/>
      </w:rPr>
      <w:t>Gabinete do Vereador Hermes Câmara</w:t>
    </w:r>
  </w:p>
  <w:p w14:paraId="332E3109" w14:textId="531CA4A7" w:rsidR="00C41A5A" w:rsidRDefault="00D37FFE">
    <w:pPr>
      <w:pStyle w:val="Cabealho"/>
      <w:ind w:left="-709"/>
      <w:jc w:val="center"/>
      <w:rPr>
        <w:sz w:val="32"/>
        <w:szCs w:val="32"/>
      </w:rPr>
    </w:pPr>
    <w:r>
      <w:rPr>
        <w:noProof/>
        <w:sz w:val="36"/>
        <w:szCs w:val="3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EC9E69" wp14:editId="00B24C10">
              <wp:simplePos x="0" y="0"/>
              <wp:positionH relativeFrom="column">
                <wp:posOffset>-845820</wp:posOffset>
              </wp:positionH>
              <wp:positionV relativeFrom="paragraph">
                <wp:posOffset>219074</wp:posOffset>
              </wp:positionV>
              <wp:extent cx="7110095" cy="0"/>
              <wp:effectExtent l="57150" t="38100" r="33655" b="76200"/>
              <wp:wrapNone/>
              <wp:docPr id="5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1009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56A77C4" id="Conector reto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66.6pt,17.25pt" to="493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  <w:p w14:paraId="0E1C0655" w14:textId="77777777" w:rsidR="00C41A5A" w:rsidRDefault="00C41A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19F"/>
    <w:multiLevelType w:val="hybridMultilevel"/>
    <w:tmpl w:val="D44CE5D2"/>
    <w:lvl w:ilvl="0" w:tplc="31CA879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228B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16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CDE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0B9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E88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1A4A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458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0A870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251F02"/>
    <w:multiLevelType w:val="hybridMultilevel"/>
    <w:tmpl w:val="9A3EA1FC"/>
    <w:lvl w:ilvl="0" w:tplc="E78A22D4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BC8834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2F39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A2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A9C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0607E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1A255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2678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86E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3973C4"/>
    <w:multiLevelType w:val="hybridMultilevel"/>
    <w:tmpl w:val="DBF86A0E"/>
    <w:lvl w:ilvl="0" w:tplc="FF620144">
      <w:start w:val="1"/>
      <w:numFmt w:val="upperRoman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B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EC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ED7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E25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498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CC7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76D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62C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78"/>
    <w:rsid w:val="000231FB"/>
    <w:rsid w:val="000C2D6E"/>
    <w:rsid w:val="000F6EF3"/>
    <w:rsid w:val="00106A4C"/>
    <w:rsid w:val="00121D73"/>
    <w:rsid w:val="00123A6C"/>
    <w:rsid w:val="00165861"/>
    <w:rsid w:val="001D5A3A"/>
    <w:rsid w:val="00305019"/>
    <w:rsid w:val="0035776A"/>
    <w:rsid w:val="00422754"/>
    <w:rsid w:val="004473E8"/>
    <w:rsid w:val="00447BB0"/>
    <w:rsid w:val="00503064"/>
    <w:rsid w:val="00515C86"/>
    <w:rsid w:val="00561CA3"/>
    <w:rsid w:val="00572BA6"/>
    <w:rsid w:val="00583F16"/>
    <w:rsid w:val="00585A90"/>
    <w:rsid w:val="005915CE"/>
    <w:rsid w:val="00596AC8"/>
    <w:rsid w:val="00614C82"/>
    <w:rsid w:val="00665012"/>
    <w:rsid w:val="006C6378"/>
    <w:rsid w:val="006E62B2"/>
    <w:rsid w:val="00710B6B"/>
    <w:rsid w:val="007237CA"/>
    <w:rsid w:val="00724770"/>
    <w:rsid w:val="00731494"/>
    <w:rsid w:val="00793C9F"/>
    <w:rsid w:val="00794BC7"/>
    <w:rsid w:val="007A37BC"/>
    <w:rsid w:val="007D0EA3"/>
    <w:rsid w:val="008333ED"/>
    <w:rsid w:val="008A47BE"/>
    <w:rsid w:val="008A79CD"/>
    <w:rsid w:val="008C029C"/>
    <w:rsid w:val="008D3288"/>
    <w:rsid w:val="008E17E8"/>
    <w:rsid w:val="008E20E0"/>
    <w:rsid w:val="00950DD3"/>
    <w:rsid w:val="009C6660"/>
    <w:rsid w:val="00A039CC"/>
    <w:rsid w:val="00A07F50"/>
    <w:rsid w:val="00A3487D"/>
    <w:rsid w:val="00A9053D"/>
    <w:rsid w:val="00AD2A18"/>
    <w:rsid w:val="00AE157A"/>
    <w:rsid w:val="00AF2FFA"/>
    <w:rsid w:val="00B20B79"/>
    <w:rsid w:val="00B73500"/>
    <w:rsid w:val="00B97D26"/>
    <w:rsid w:val="00BB46DF"/>
    <w:rsid w:val="00C21B8E"/>
    <w:rsid w:val="00C2711E"/>
    <w:rsid w:val="00C41A5A"/>
    <w:rsid w:val="00CC31BA"/>
    <w:rsid w:val="00CC6628"/>
    <w:rsid w:val="00D2276F"/>
    <w:rsid w:val="00D37FFE"/>
    <w:rsid w:val="00DD7BB2"/>
    <w:rsid w:val="00E6336D"/>
    <w:rsid w:val="00EB4AEE"/>
    <w:rsid w:val="00F66412"/>
    <w:rsid w:val="00F824F0"/>
    <w:rsid w:val="00F97A17"/>
    <w:rsid w:val="00FB6671"/>
    <w:rsid w:val="00FC78A0"/>
    <w:rsid w:val="063C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739E"/>
  <w15:docId w15:val="{2A579175-6180-4748-8F61-76639E9D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rsid w:val="00AF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1054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lucia  flor soares barbosa</cp:lastModifiedBy>
  <cp:revision>2</cp:revision>
  <cp:lastPrinted>2023-03-29T23:55:00Z</cp:lastPrinted>
  <dcterms:created xsi:type="dcterms:W3CDTF">2024-06-16T23:40:00Z</dcterms:created>
  <dcterms:modified xsi:type="dcterms:W3CDTF">2024-06-16T23:40:00Z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6B605AEC160A477398E458AB46D3E93A</vt:lpwstr>
  </property>
</Properties>
</file>