
<file path=[Content_Types].xml><?xml version="1.0" encoding="utf-8"?>
<Types xmlns="http://schemas.openxmlformats.org/package/2006/content-types">
  <Default ContentType="image/jpeg" Extension="jpg"/>
  <Default ContentType="application/xml" Extension="xml"/>
  <Default ContentType="application/vnd.openxmlformats-package.relationships+xml" Extension="rels"/>
  <Override ContentType="application/xml" PartName="/customXML/item1.xml"/>
  <Override ContentType="application/vnd.openxmlformats-officedocument.wordprocessingml.styles+xml" PartName="/word/styles.xml"/>
  <Override ContentType="application/vnd.openxmlformats-officedocument.wordprocessingml.footnotes+xml" PartName="/word/footnotes.xml"/>
  <Override ContentType="application/vnd.openxmlformats-officedocument.wordprocessingml.fontTable+xml" PartName="/word/fontTable.xml"/>
  <Override ContentType="application/vnd.openxmlformats-package.core-properties+xml" PartName="/docProps/core.xml"/>
  <Override ContentType="application/vnd.openxmlformats-officedocument.theme+xml" PartName="/word/theme/theme1.xml"/>
  <Override ContentType="application/vnd.openxmlformats-officedocument.wordprocessingml.header+xml" PartName="/word/header1.xml"/>
  <Override ContentType="application/vnd.openxmlformats-officedocument.wordprocessingml.settings+xml" PartName="/word/settings.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footer+xml" PartName="/word/footer1.xml"/>
  <Override ContentType="application/vnd.openxmlformats-officedocument.wordprocessingml.numbering+xml" PartName="/word/numbering.xml"/>
  <Override ContentType="application/vnd.openxmlformats-officedocument.wordprocessingml.document.main+xml" PartName="/word/document.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ackground w:color="FFFFFF"/>
  <w:body>
    <w:p w:rsidR="00000000" w:rsidDel="00000000" w:rsidP="00000000" w:rsidRDefault="00000000" w:rsidRPr="00000000" w14:paraId="00000001">
      <w:pPr>
        <w:pBdr>
          <w:top w:color="000000" w:space="0" w:sz="0" w:val="none"/>
          <w:left w:color="000000" w:space="0" w:sz="0" w:val="none"/>
          <w:bottom w:color="000000" w:space="0" w:sz="0" w:val="none"/>
          <w:right w:color="000000" w:space="0" w:sz="0" w:val="none"/>
          <w:between w:color="000000" w:space="0" w:sz="0" w:val="none"/>
        </w:pBdr>
        <w:spacing w:line="36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b w:val="1"/>
          <w:u w:val="single"/>
          <w:rtl w:val="0"/>
        </w:rPr>
        <w:t xml:space="preserve">MENSAGEM Nº. 019/2025</w:t>
      </w:r>
      <w:r w:rsidDel="00000000" w:rsidR="00000000" w:rsidRPr="00000000">
        <w:rPr>
          <w:rtl w:val="0"/>
        </w:rPr>
      </w:r>
    </w:p>
    <w:p w:rsidR="00000000" w:rsidDel="00000000" w:rsidP="00000000" w:rsidRDefault="00000000" w:rsidRPr="00000000" w14:paraId="00000002">
      <w:pPr>
        <w:pBdr>
          <w:top w:color="000000" w:space="0" w:sz="0" w:val="none"/>
          <w:left w:color="000000" w:space="0" w:sz="0" w:val="none"/>
          <w:bottom w:color="000000" w:space="0" w:sz="0" w:val="none"/>
          <w:right w:color="000000" w:space="0" w:sz="0" w:val="none"/>
          <w:between w:color="000000" w:space="0" w:sz="0" w:val="none"/>
        </w:pBdr>
        <w:spacing w:line="36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03">
      <w:pPr>
        <w:pBdr>
          <w:top w:color="000000" w:space="0" w:sz="0" w:val="none"/>
          <w:left w:color="000000" w:space="0" w:sz="0" w:val="none"/>
          <w:bottom w:color="000000" w:space="0" w:sz="0" w:val="none"/>
          <w:right w:color="000000" w:space="0" w:sz="0" w:val="none"/>
          <w:between w:color="000000" w:space="0" w:sz="0" w:val="none"/>
        </w:pBdr>
        <w:spacing w:after="200" w:before="200" w:line="276"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À sua Excelência o Senhor</w:t>
      </w:r>
    </w:p>
    <w:p w:rsidR="00000000" w:rsidDel="00000000" w:rsidP="00000000" w:rsidRDefault="00000000" w:rsidRPr="00000000" w14:paraId="00000004">
      <w:pPr>
        <w:spacing w:after="200" w:before="200" w:line="276" w:lineRule="auto"/>
        <w:ind w:right="-8"/>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Eriko Samuel Xavier de Oliveira</w:t>
      </w:r>
    </w:p>
    <w:p w:rsidR="00000000" w:rsidDel="00000000" w:rsidP="00000000" w:rsidRDefault="00000000" w:rsidRPr="00000000" w14:paraId="00000005">
      <w:pPr>
        <w:pBdr>
          <w:top w:color="000000" w:space="0" w:sz="0" w:val="none"/>
          <w:left w:color="000000" w:space="0" w:sz="0" w:val="none"/>
          <w:bottom w:color="000000" w:space="0" w:sz="0" w:val="none"/>
          <w:right w:color="000000" w:space="0" w:sz="0" w:val="none"/>
          <w:between w:color="000000" w:space="0" w:sz="0" w:val="none"/>
        </w:pBdr>
        <w:spacing w:after="200" w:before="200" w:line="276"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Presidente da Câmara Municipal do Natal</w:t>
      </w:r>
    </w:p>
    <w:p w:rsidR="00000000" w:rsidDel="00000000" w:rsidP="00000000" w:rsidRDefault="00000000" w:rsidRPr="00000000" w14:paraId="00000006">
      <w:pPr>
        <w:pBdr>
          <w:top w:color="000000" w:space="0" w:sz="0" w:val="none"/>
          <w:left w:color="000000" w:space="0" w:sz="0" w:val="none"/>
          <w:bottom w:color="000000" w:space="0" w:sz="0" w:val="none"/>
          <w:right w:color="000000" w:space="0" w:sz="0" w:val="none"/>
          <w:between w:color="000000" w:space="0" w:sz="0" w:val="none"/>
        </w:pBdr>
        <w:spacing w:line="36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07">
      <w:pPr>
        <w:pBdr>
          <w:top w:color="000000" w:space="0" w:sz="0" w:val="none"/>
          <w:left w:color="000000" w:space="0" w:sz="0" w:val="none"/>
          <w:bottom w:color="000000" w:space="0" w:sz="0" w:val="none"/>
          <w:right w:color="000000" w:space="0" w:sz="0" w:val="none"/>
          <w:between w:color="000000" w:space="0" w:sz="0" w:val="none"/>
        </w:pBdr>
        <w:spacing w:line="360" w:lineRule="auto"/>
        <w:jc w:val="right"/>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Natal, 15 de janeiro de 2025.</w:t>
      </w:r>
    </w:p>
    <w:p w:rsidR="00000000" w:rsidDel="00000000" w:rsidP="00000000" w:rsidRDefault="00000000" w:rsidRPr="00000000" w14:paraId="00000008">
      <w:pPr>
        <w:pBdr>
          <w:top w:color="000000" w:space="0" w:sz="0" w:val="none"/>
          <w:left w:color="000000" w:space="0" w:sz="0" w:val="none"/>
          <w:bottom w:color="000000" w:space="0" w:sz="0" w:val="none"/>
          <w:right w:color="000000" w:space="0" w:sz="0" w:val="none"/>
          <w:between w:color="000000" w:space="0" w:sz="0" w:val="none"/>
        </w:pBdr>
        <w:spacing w:line="360" w:lineRule="auto"/>
        <w:jc w:val="both"/>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009">
      <w:pPr>
        <w:spacing w:after="200" w:before="200" w:line="360" w:lineRule="auto"/>
        <w:ind w:right="-8" w:firstLine="709"/>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Senhor Presidente,</w:t>
      </w:r>
    </w:p>
    <w:p w:rsidR="00000000" w:rsidDel="00000000" w:rsidP="00000000" w:rsidRDefault="00000000" w:rsidRPr="00000000" w14:paraId="0000000A">
      <w:pPr>
        <w:spacing w:after="200" w:before="200" w:line="360" w:lineRule="auto"/>
        <w:ind w:firstLine="720"/>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0B">
      <w:pPr>
        <w:spacing w:line="360" w:lineRule="auto"/>
        <w:ind w:firstLine="1417.3228346456694"/>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Comunico a Vossa Excelência que, nos termos do parágrafo 1.º do art. 43 da Lei Orgânica do Município de Natal, decidi vetar parcialmente o </w:t>
      </w:r>
      <w:r w:rsidDel="00000000" w:rsidR="00000000" w:rsidRPr="00000000">
        <w:rPr>
          <w:rFonts w:ascii="Times New Roman" w:cs="Times New Roman" w:eastAsia="Times New Roman" w:hAnsi="Times New Roman"/>
          <w:b w:val="1"/>
          <w:rtl w:val="0"/>
        </w:rPr>
        <w:t xml:space="preserve">Projeto de Lei n.º 698/2024</w:t>
      </w:r>
      <w:r w:rsidDel="00000000" w:rsidR="00000000" w:rsidRPr="00000000">
        <w:rPr>
          <w:rFonts w:ascii="Times New Roman" w:cs="Times New Roman" w:eastAsia="Times New Roman" w:hAnsi="Times New Roman"/>
          <w:rtl w:val="0"/>
        </w:rPr>
        <w:t xml:space="preserve">, de autoria do Vereador Robson Carvalho, aprovado em sessão plenária realizada no dia 10 de dezembro de 2024 e recebido pelo Gabinete Civil desta Municipalidade na data de 23 de dezembro de 2024, o qual</w:t>
      </w:r>
      <w:r w:rsidDel="00000000" w:rsidR="00000000" w:rsidRPr="00000000">
        <w:rPr>
          <w:rFonts w:ascii="Times New Roman" w:cs="Times New Roman" w:eastAsia="Times New Roman" w:hAnsi="Times New Roman"/>
          <w:i w:val="1"/>
          <w:color w:val="00000a"/>
          <w:rtl w:val="0"/>
        </w:rPr>
        <w:t xml:space="preserve"> “dispõe sobre a inclusão da temática sobre educação em direito dos animais na grade extracurricular da rede pública de ensino do Município de Natal</w:t>
      </w:r>
      <w:r w:rsidDel="00000000" w:rsidR="00000000" w:rsidRPr="00000000">
        <w:rPr>
          <w:rFonts w:ascii="Times New Roman" w:cs="Times New Roman" w:eastAsia="Times New Roman" w:hAnsi="Times New Roman"/>
          <w:rtl w:val="0"/>
        </w:rPr>
        <w:t xml:space="preserve">”, por estar eivado de inconstitucionalidades de cunho formal e material, afrontando os arts. 2.º e 61, § 1.º, inciso II, alínea “b”, todos da Constituição da República c/c arts. 16, 21, incisos IX e X, e 39, § 1.º, todos da Lei Orgânica do Município, na forma das </w:t>
      </w:r>
      <w:r w:rsidDel="00000000" w:rsidR="00000000" w:rsidRPr="00000000">
        <w:rPr>
          <w:rFonts w:ascii="Times New Roman" w:cs="Times New Roman" w:eastAsia="Times New Roman" w:hAnsi="Times New Roman"/>
          <w:b w:val="1"/>
          <w:rtl w:val="0"/>
        </w:rPr>
        <w:t xml:space="preserve">RAZÕES DE VETO INTEGRAL</w:t>
      </w:r>
      <w:r w:rsidDel="00000000" w:rsidR="00000000" w:rsidRPr="00000000">
        <w:rPr>
          <w:rFonts w:ascii="Times New Roman" w:cs="Times New Roman" w:eastAsia="Times New Roman" w:hAnsi="Times New Roman"/>
          <w:rtl w:val="0"/>
        </w:rPr>
        <w:t xml:space="preserve">, adiante explicitadas.</w:t>
      </w:r>
    </w:p>
    <w:p w:rsidR="00000000" w:rsidDel="00000000" w:rsidP="00000000" w:rsidRDefault="00000000" w:rsidRPr="00000000" w14:paraId="0000000C">
      <w:pPr>
        <w:spacing w:line="360" w:lineRule="auto"/>
        <w:ind w:right="-8"/>
        <w:rPr>
          <w:rFonts w:ascii="Times New Roman" w:cs="Times New Roman" w:eastAsia="Times New Roman" w:hAnsi="Times New Roman"/>
          <w:b w:val="1"/>
          <w:smallCaps w:val="1"/>
          <w:u w:val="single"/>
        </w:rPr>
      </w:pPr>
      <w:r w:rsidDel="00000000" w:rsidR="00000000" w:rsidRPr="00000000">
        <w:rPr>
          <w:rtl w:val="0"/>
        </w:rPr>
      </w:r>
    </w:p>
    <w:p w:rsidR="00000000" w:rsidDel="00000000" w:rsidP="00000000" w:rsidRDefault="00000000" w:rsidRPr="00000000" w14:paraId="0000000D">
      <w:pPr>
        <w:spacing w:line="360" w:lineRule="auto"/>
        <w:ind w:right="-8"/>
        <w:jc w:val="center"/>
        <w:rPr>
          <w:rFonts w:ascii="Times New Roman" w:cs="Times New Roman" w:eastAsia="Times New Roman" w:hAnsi="Times New Roman"/>
          <w:b w:val="1"/>
          <w:smallCaps w:val="1"/>
          <w:u w:val="single"/>
        </w:rPr>
      </w:pPr>
      <w:r w:rsidDel="00000000" w:rsidR="00000000" w:rsidRPr="00000000">
        <w:rPr>
          <w:rFonts w:ascii="Times New Roman" w:cs="Times New Roman" w:eastAsia="Times New Roman" w:hAnsi="Times New Roman"/>
          <w:b w:val="1"/>
          <w:smallCaps w:val="1"/>
          <w:u w:val="single"/>
          <w:rtl w:val="0"/>
        </w:rPr>
        <w:t xml:space="preserve">Razões de Veto</w:t>
      </w:r>
    </w:p>
    <w:p w:rsidR="00000000" w:rsidDel="00000000" w:rsidP="00000000" w:rsidRDefault="00000000" w:rsidRPr="00000000" w14:paraId="0000000E">
      <w:pPr>
        <w:spacing w:line="276" w:lineRule="auto"/>
        <w:ind w:left="0" w:firstLine="0"/>
        <w:jc w:val="both"/>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00F">
      <w:pPr>
        <w:spacing w:after="63" w:line="360" w:lineRule="auto"/>
        <w:ind w:firstLine="1418"/>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Como se vê, a partir do exame do teor do Projeto de Lei apresentado, pretende o Poder Legislativo Municipal incluir a temática sobre educação em direito dos animais na grade extracurricular da rede pública de ensino do Município de Natal.</w:t>
      </w:r>
    </w:p>
    <w:p w:rsidR="00000000" w:rsidDel="00000000" w:rsidP="00000000" w:rsidRDefault="00000000" w:rsidRPr="00000000" w14:paraId="00000010">
      <w:pPr>
        <w:spacing w:after="6" w:line="360" w:lineRule="auto"/>
        <w:ind w:firstLine="1418"/>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Embora louvável a intenção legislativa de promover o debate e o ensino em torno do direito dos animais na grade extracurricular das escolas municipais, o projeto extrapola os limites da competência parlamentar ao criar obrigações, diretrizes e potenciais despesas para o Poder Executivo.</w:t>
      </w:r>
    </w:p>
    <w:p w:rsidR="00000000" w:rsidDel="00000000" w:rsidP="00000000" w:rsidRDefault="00000000" w:rsidRPr="00000000" w14:paraId="00000011">
      <w:pPr>
        <w:spacing w:line="360" w:lineRule="auto"/>
        <w:ind w:firstLine="1418"/>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 definição do que deve conter na grade extracurricular das escolas poderia demandar, por exemplo, a contratação de professores, o que encontra óbice no art. 61, II, “a” e “b”, da CF/1988 e é sabidamente objeto de gestão do Executivo Municipal.</w:t>
      </w:r>
    </w:p>
    <w:p w:rsidR="00000000" w:rsidDel="00000000" w:rsidP="00000000" w:rsidRDefault="00000000" w:rsidRPr="00000000" w14:paraId="00000012">
      <w:pPr>
        <w:spacing w:after="6" w:line="360" w:lineRule="auto"/>
        <w:ind w:firstLine="1418"/>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Ora, no momento em que o Poder Legislativo Municipal busca editar lei com o objetivo de impor atuação administrativa em determinado sentido, como ocorre na espécie, imiscui-se, de forma indevida, em esfera que é própria da atividade do administrador público (chamada reserva de administração), violando o princípio da separação de poderes, o qual, na ordem constitucional vigente, exsurge como cláusula pétrea, nos termos do art. 60, § 4.º, inciso III, da Constituição da República.</w:t>
      </w:r>
    </w:p>
    <w:p w:rsidR="00000000" w:rsidDel="00000000" w:rsidP="00000000" w:rsidRDefault="00000000" w:rsidRPr="00000000" w14:paraId="00000013">
      <w:pPr>
        <w:spacing w:line="360" w:lineRule="auto"/>
        <w:ind w:firstLine="1418"/>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Efetivamente, compete ao Executivo especialmente a função de administrar, a qual se institui por meio de atos de planejamento, organização, direção e execução de atividades inerentes ao Poder Público, cabendo ao Poder Legislativo primordialmente a função de editar leis, isto é, atos normativos revestidos de generalidade e abstração.</w:t>
      </w:r>
    </w:p>
    <w:p w:rsidR="00000000" w:rsidDel="00000000" w:rsidP="00000000" w:rsidRDefault="00000000" w:rsidRPr="00000000" w14:paraId="00000014">
      <w:pPr>
        <w:spacing w:after="6" w:line="360" w:lineRule="auto"/>
        <w:ind w:firstLine="1418"/>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Assim, esta proposição legislativa revela patente ingerência do Poder Legislativo em atividades típicas do Poder Executivo, quais sejam os poderes de gestão política e administrativa.</w:t>
      </w:r>
    </w:p>
    <w:p w:rsidR="00000000" w:rsidDel="00000000" w:rsidP="00000000" w:rsidRDefault="00000000" w:rsidRPr="00000000" w14:paraId="00000015">
      <w:pPr>
        <w:spacing w:after="6" w:line="360" w:lineRule="auto"/>
        <w:ind w:firstLine="1418"/>
        <w:jc w:val="both"/>
        <w:rPr>
          <w:rFonts w:ascii="Times New Roman" w:cs="Times New Roman" w:eastAsia="Times New Roman" w:hAnsi="Times New Roman"/>
          <w:b w:val="1"/>
          <w:i w:val="1"/>
        </w:rPr>
      </w:pPr>
      <w:r w:rsidDel="00000000" w:rsidR="00000000" w:rsidRPr="00000000">
        <w:rPr>
          <w:rFonts w:ascii="Times New Roman" w:cs="Times New Roman" w:eastAsia="Times New Roman" w:hAnsi="Times New Roman"/>
          <w:rtl w:val="0"/>
        </w:rPr>
        <w:t xml:space="preserve">Nesses termos, pode-se dizer que há, no presente Projeto de Lei, afronta direta ao </w:t>
      </w:r>
      <w:r w:rsidDel="00000000" w:rsidR="00000000" w:rsidRPr="00000000">
        <w:rPr>
          <w:rFonts w:ascii="Times New Roman" w:cs="Times New Roman" w:eastAsia="Times New Roman" w:hAnsi="Times New Roman"/>
          <w:u w:val="single"/>
          <w:rtl w:val="0"/>
        </w:rPr>
        <w:t xml:space="preserve">princípio fundamental da separação dos poderes</w:t>
      </w:r>
      <w:r w:rsidDel="00000000" w:rsidR="00000000" w:rsidRPr="00000000">
        <w:rPr>
          <w:rFonts w:ascii="Times New Roman" w:cs="Times New Roman" w:eastAsia="Times New Roman" w:hAnsi="Times New Roman"/>
          <w:rtl w:val="0"/>
        </w:rPr>
        <w:t xml:space="preserve">, garantido no art. 2.º da Constituição da República c/c art. 16 da Lei Orgânica do Município – LOM em decorrência do princípio da simetria (art. 29, </w:t>
      </w:r>
      <w:r w:rsidDel="00000000" w:rsidR="00000000" w:rsidRPr="00000000">
        <w:rPr>
          <w:rFonts w:ascii="Times New Roman" w:cs="Times New Roman" w:eastAsia="Times New Roman" w:hAnsi="Times New Roman"/>
          <w:i w:val="1"/>
          <w:rtl w:val="0"/>
        </w:rPr>
        <w:t xml:space="preserve">caput</w:t>
      </w:r>
      <w:r w:rsidDel="00000000" w:rsidR="00000000" w:rsidRPr="00000000">
        <w:rPr>
          <w:rFonts w:ascii="Times New Roman" w:cs="Times New Roman" w:eastAsia="Times New Roman" w:hAnsi="Times New Roman"/>
          <w:rtl w:val="0"/>
        </w:rPr>
        <w:t xml:space="preserve">, da Constituição Federal)</w:t>
      </w:r>
      <w:r w:rsidDel="00000000" w:rsidR="00000000" w:rsidRPr="00000000">
        <w:rPr>
          <w:rFonts w:ascii="Times New Roman" w:cs="Times New Roman" w:eastAsia="Times New Roman" w:hAnsi="Times New Roman"/>
          <w:vertAlign w:val="superscript"/>
        </w:rPr>
        <w:footnoteReference w:customMarkFollows="0" w:id="0"/>
      </w:r>
      <w:r w:rsidDel="00000000" w:rsidR="00000000" w:rsidRPr="00000000">
        <w:rPr>
          <w:rFonts w:ascii="Times New Roman" w:cs="Times New Roman" w:eastAsia="Times New Roman" w:hAnsi="Times New Roman"/>
          <w:rtl w:val="0"/>
        </w:rPr>
        <w:t xml:space="preserve">., senão vejamos as respectivas redações:</w:t>
      </w:r>
      <w:r w:rsidDel="00000000" w:rsidR="00000000" w:rsidRPr="00000000">
        <w:rPr>
          <w:rtl w:val="0"/>
        </w:rPr>
      </w:r>
    </w:p>
    <w:p w:rsidR="00000000" w:rsidDel="00000000" w:rsidP="00000000" w:rsidRDefault="00000000" w:rsidRPr="00000000" w14:paraId="00000016">
      <w:pPr>
        <w:spacing w:after="6" w:lineRule="auto"/>
        <w:ind w:left="3119" w:firstLine="0"/>
        <w:jc w:val="both"/>
        <w:rPr>
          <w:rFonts w:ascii="Times New Roman" w:cs="Times New Roman" w:eastAsia="Times New Roman" w:hAnsi="Times New Roman"/>
          <w:i w:val="1"/>
        </w:rPr>
      </w:pPr>
      <w:r w:rsidDel="00000000" w:rsidR="00000000" w:rsidRPr="00000000">
        <w:rPr>
          <w:rFonts w:ascii="Times New Roman" w:cs="Times New Roman" w:eastAsia="Times New Roman" w:hAnsi="Times New Roman"/>
          <w:b w:val="1"/>
          <w:i w:val="1"/>
          <w:rtl w:val="0"/>
        </w:rPr>
        <w:t xml:space="preserve">Constituição Federal: </w:t>
      </w:r>
      <w:r w:rsidDel="00000000" w:rsidR="00000000" w:rsidRPr="00000000">
        <w:rPr>
          <w:rtl w:val="0"/>
        </w:rPr>
      </w:r>
    </w:p>
    <w:p w:rsidR="00000000" w:rsidDel="00000000" w:rsidP="00000000" w:rsidRDefault="00000000" w:rsidRPr="00000000" w14:paraId="00000017">
      <w:pPr>
        <w:spacing w:after="6" w:lineRule="auto"/>
        <w:ind w:left="3119" w:firstLine="0"/>
        <w:jc w:val="both"/>
        <w:rPr>
          <w:rFonts w:ascii="Times New Roman" w:cs="Times New Roman" w:eastAsia="Times New Roman" w:hAnsi="Times New Roman"/>
          <w:b w:val="1"/>
          <w:i w:val="1"/>
        </w:rPr>
      </w:pPr>
      <w:r w:rsidDel="00000000" w:rsidR="00000000" w:rsidRPr="00000000">
        <w:rPr>
          <w:rFonts w:ascii="Times New Roman" w:cs="Times New Roman" w:eastAsia="Times New Roman" w:hAnsi="Times New Roman"/>
          <w:i w:val="1"/>
          <w:rtl w:val="0"/>
        </w:rPr>
        <w:t xml:space="preserve">“Art. 2º. São Poderes da União, independentes e harmônicos entre si, o Legislativo, o Executivo e o Judiciário.” </w:t>
      </w:r>
      <w:r w:rsidDel="00000000" w:rsidR="00000000" w:rsidRPr="00000000">
        <w:rPr>
          <w:rtl w:val="0"/>
        </w:rPr>
      </w:r>
    </w:p>
    <w:p w:rsidR="00000000" w:rsidDel="00000000" w:rsidP="00000000" w:rsidRDefault="00000000" w:rsidRPr="00000000" w14:paraId="00000018">
      <w:pPr>
        <w:spacing w:after="6" w:lineRule="auto"/>
        <w:ind w:left="3119" w:firstLine="0"/>
        <w:jc w:val="both"/>
        <w:rPr>
          <w:rFonts w:ascii="Times New Roman" w:cs="Times New Roman" w:eastAsia="Times New Roman" w:hAnsi="Times New Roman"/>
          <w:i w:val="1"/>
        </w:rPr>
      </w:pPr>
      <w:r w:rsidDel="00000000" w:rsidR="00000000" w:rsidRPr="00000000">
        <w:rPr>
          <w:rFonts w:ascii="Times New Roman" w:cs="Times New Roman" w:eastAsia="Times New Roman" w:hAnsi="Times New Roman"/>
          <w:b w:val="1"/>
          <w:i w:val="1"/>
          <w:rtl w:val="0"/>
        </w:rPr>
        <w:t xml:space="preserve">LOM</w:t>
      </w:r>
      <w:r w:rsidDel="00000000" w:rsidR="00000000" w:rsidRPr="00000000">
        <w:rPr>
          <w:rFonts w:ascii="Times New Roman" w:cs="Times New Roman" w:eastAsia="Times New Roman" w:hAnsi="Times New Roman"/>
          <w:i w:val="1"/>
          <w:rtl w:val="0"/>
        </w:rPr>
        <w:t xml:space="preserve">:</w:t>
      </w:r>
    </w:p>
    <w:p w:rsidR="00000000" w:rsidDel="00000000" w:rsidP="00000000" w:rsidRDefault="00000000" w:rsidRPr="00000000" w14:paraId="00000019">
      <w:pPr>
        <w:spacing w:after="6" w:lineRule="auto"/>
        <w:ind w:left="3119"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i w:val="1"/>
          <w:rtl w:val="0"/>
        </w:rPr>
        <w:t xml:space="preserve">“Art. 16. São Poderes do Município, independentes e harmônicos entre si, o Legislativo, exercido pela Câmara Municipal, e o Executivo, exercido pelo Prefeito.</w:t>
      </w:r>
      <w:r w:rsidDel="00000000" w:rsidR="00000000" w:rsidRPr="00000000">
        <w:rPr>
          <w:rtl w:val="0"/>
        </w:rPr>
      </w:r>
    </w:p>
    <w:p w:rsidR="00000000" w:rsidDel="00000000" w:rsidP="00000000" w:rsidRDefault="00000000" w:rsidRPr="00000000" w14:paraId="0000001A">
      <w:pPr>
        <w:spacing w:line="360" w:lineRule="auto"/>
        <w:ind w:firstLine="1418"/>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1B">
      <w:pPr>
        <w:spacing w:after="120" w:line="360" w:lineRule="auto"/>
        <w:ind w:firstLine="1418"/>
        <w:jc w:val="both"/>
        <w:rPr>
          <w:rFonts w:ascii="Times New Roman" w:cs="Times New Roman" w:eastAsia="Times New Roman" w:hAnsi="Times New Roman"/>
          <w:i w:val="1"/>
        </w:rPr>
      </w:pPr>
      <w:r w:rsidDel="00000000" w:rsidR="00000000" w:rsidRPr="00000000">
        <w:rPr>
          <w:rFonts w:ascii="Times New Roman" w:cs="Times New Roman" w:eastAsia="Times New Roman" w:hAnsi="Times New Roman"/>
          <w:rtl w:val="0"/>
        </w:rPr>
        <w:t xml:space="preserve">A respeito da cláusula da reserva de administração, o Supremo Tribunal Federal já se posicionou da seguinte forma, </w:t>
      </w:r>
      <w:r w:rsidDel="00000000" w:rsidR="00000000" w:rsidRPr="00000000">
        <w:rPr>
          <w:rFonts w:ascii="Times New Roman" w:cs="Times New Roman" w:eastAsia="Times New Roman" w:hAnsi="Times New Roman"/>
          <w:i w:val="1"/>
          <w:rtl w:val="0"/>
        </w:rPr>
        <w:t xml:space="preserve">in verbis</w:t>
      </w:r>
      <w:r w:rsidDel="00000000" w:rsidR="00000000" w:rsidRPr="00000000">
        <w:rPr>
          <w:rFonts w:ascii="Times New Roman" w:cs="Times New Roman" w:eastAsia="Times New Roman" w:hAnsi="Times New Roman"/>
          <w:rtl w:val="0"/>
        </w:rPr>
        <w:t xml:space="preserve">: </w:t>
      </w:r>
      <w:r w:rsidDel="00000000" w:rsidR="00000000" w:rsidRPr="00000000">
        <w:rPr>
          <w:rtl w:val="0"/>
        </w:rPr>
      </w:r>
    </w:p>
    <w:p w:rsidR="00000000" w:rsidDel="00000000" w:rsidP="00000000" w:rsidRDefault="00000000" w:rsidRPr="00000000" w14:paraId="0000001C">
      <w:pPr>
        <w:spacing w:after="63" w:lineRule="auto"/>
        <w:ind w:left="3119" w:firstLine="0"/>
        <w:jc w:val="both"/>
        <w:rPr>
          <w:rFonts w:ascii="Times New Roman" w:cs="Times New Roman" w:eastAsia="Times New Roman" w:hAnsi="Times New Roman"/>
          <w:i w:val="1"/>
        </w:rPr>
      </w:pPr>
      <w:r w:rsidDel="00000000" w:rsidR="00000000" w:rsidRPr="00000000">
        <w:rPr>
          <w:rFonts w:ascii="Times New Roman" w:cs="Times New Roman" w:eastAsia="Times New Roman" w:hAnsi="Times New Roman"/>
          <w:i w:val="1"/>
          <w:rtl w:val="0"/>
        </w:rPr>
        <w:t xml:space="preserve">“EMENTA: RECURSO EXTRAORDINÁRIO - EMBARGOS DE DECLARAÇÃO RECEBIDOS COMO RECURSO DE AGRAVO - DECISÃO QUE SE AJUSTA À JURISPRUDÊNCIA PREVALECENTE NO SUPREMO TRIBUNAL FEDERAL - CONSEQÜENTE INVIABILIDADE DO RECURSO QUE A IMPUGNA - SUBSISTÊNCIA DOS FUNDAMENTOS QUE DÃO SUPORTE À DECISÃO RECORRIDA - RECURSO DE AGRAVO IMPROVIDO. - O princípio constitucional da reserva de administração impede a ingerência normativa do Poder Legislativo em matérias sujeitas à exclusiva competência administrativa do Poder Executivo. É que, em tais matérias, o Legislativo não se qualifica como instância de revisão dos atos administrativos emanados do Poder Executivo. Precedentes. Não cabe, desse modo, ao Poder Legislativo, sob pena de grave desrespeito ao postulado da separação de poderes, desconstituir, por lei, atos de caráter administrativo que tenham sido editados pelo Poder Executivo, no estrito desempenho de suas privativas atribuições institucionais. Essa prática legislativa, quando efetivada, subverte a função primária da lei, transgride o princípio da divisão funcional do poder, representa comportamento heterodoxo da instituição parlamentar e importa em atuação ‘ultra vires’ do Poder Legislativo, que não pode, em sua atuação político-jurídica, exorbitar dos limites que definem o exercício de suas prerrogativas institucionais.” </w:t>
      </w:r>
      <w:r w:rsidDel="00000000" w:rsidR="00000000" w:rsidRPr="00000000">
        <w:rPr>
          <w:rFonts w:ascii="Times New Roman" w:cs="Times New Roman" w:eastAsia="Times New Roman" w:hAnsi="Times New Roman"/>
          <w:rtl w:val="0"/>
        </w:rPr>
        <w:t xml:space="preserve">(STF, RE 427574 ED, Rel. Min. CELSO DE MELLO, 2ª Turma, Acórdão Eletrônico, j. 13/12/2011, DJe 030 10/02/2012, Pub. 13/02/2012)</w:t>
      </w:r>
      <w:r w:rsidDel="00000000" w:rsidR="00000000" w:rsidRPr="00000000">
        <w:rPr>
          <w:rtl w:val="0"/>
        </w:rPr>
      </w:r>
    </w:p>
    <w:p w:rsidR="00000000" w:rsidDel="00000000" w:rsidP="00000000" w:rsidRDefault="00000000" w:rsidRPr="00000000" w14:paraId="0000001D">
      <w:pPr>
        <w:spacing w:after="63" w:lineRule="auto"/>
        <w:ind w:left="3119" w:firstLine="0"/>
        <w:jc w:val="both"/>
        <w:rPr>
          <w:rFonts w:ascii="Times New Roman" w:cs="Times New Roman" w:eastAsia="Times New Roman" w:hAnsi="Times New Roman"/>
          <w:i w:val="1"/>
        </w:rPr>
      </w:pPr>
      <w:r w:rsidDel="00000000" w:rsidR="00000000" w:rsidRPr="00000000">
        <w:rPr>
          <w:rtl w:val="0"/>
        </w:rPr>
      </w:r>
    </w:p>
    <w:p w:rsidR="00000000" w:rsidDel="00000000" w:rsidP="00000000" w:rsidRDefault="00000000" w:rsidRPr="00000000" w14:paraId="0000001E">
      <w:pPr>
        <w:spacing w:after="63" w:lineRule="auto"/>
        <w:ind w:left="3119" w:firstLine="0"/>
        <w:jc w:val="both"/>
        <w:rPr>
          <w:rFonts w:ascii="Times New Roman" w:cs="Times New Roman" w:eastAsia="Times New Roman" w:hAnsi="Times New Roman"/>
          <w:i w:val="1"/>
        </w:rPr>
      </w:pPr>
      <w:r w:rsidDel="00000000" w:rsidR="00000000" w:rsidRPr="00000000">
        <w:rPr>
          <w:rFonts w:ascii="Times New Roman" w:cs="Times New Roman" w:eastAsia="Times New Roman" w:hAnsi="Times New Roman"/>
          <w:i w:val="1"/>
          <w:rtl w:val="0"/>
        </w:rPr>
        <w:t xml:space="preserve">“Ementa: AÇÃO DIRETA DE INCONSTITUCIONALIDADE. LEI Nº 3.449/04 DO DISTRITO FEDERAL. PROIBIÇÃO DE COBRANÇA DE ASSINATURA BÁSICA NOS SERVIÇOS DE ÁGUA, LUZ, GÁS, TV A CABO E TELEFONIA. INCONSTITUCIONALIDADE. COMPETÊNCIA DA UNIÃO PARA LEGISLAR E PRESTAR OS SERVIÇOS PÚBLICOS DE TELECOMUNICAÇÕES E ENERGIA ELÉTRICA (CF, ART. 21, XI E XII, ‘b’, E 22, IV). FIXAÇÃO DA POLÍTICA TARIFÁRIA COMO PRERROGATIVA INERENTE À TITULARIDADE DO SERVIÇO PÚBLICO (CF, ART. 175, PARÁGRAFO ÚNICO, III). AFASTAMENTO DA COMPETÊNCIA CONCORRENTE DO ESTADO-MEMBRO PARA LEGISLAR SOBRE CONSUMO (CF, ART. 24, V E VII). USUÁRIO DE SERVIÇOS PÚBLICOS CUJO REGIME GUARDA DISTINÇÃO COM A FIGURA DO CONSUMIDOR (CF, ART. 175, PARÁGRAFO ÚNICO, II). PRECEDENTES. SERVIÇOS DE FORNECIMENTO DE ÁGUA E GÁS. PRINCÍPIO DA SEPARAÇÃO DE PODERES. RESERVA DE ADMINISTRAÇÃO (CF, ART. 2º). PROCEDÊNCIA DO PEDIDO. </w:t>
      </w:r>
    </w:p>
    <w:p w:rsidR="00000000" w:rsidDel="00000000" w:rsidP="00000000" w:rsidRDefault="00000000" w:rsidRPr="00000000" w14:paraId="0000001F">
      <w:pPr>
        <w:spacing w:after="63" w:lineRule="auto"/>
        <w:ind w:left="3119" w:firstLine="0"/>
        <w:jc w:val="both"/>
        <w:rPr>
          <w:rFonts w:ascii="Times New Roman" w:cs="Times New Roman" w:eastAsia="Times New Roman" w:hAnsi="Times New Roman"/>
          <w:i w:val="1"/>
        </w:rPr>
      </w:pPr>
      <w:r w:rsidDel="00000000" w:rsidR="00000000" w:rsidRPr="00000000">
        <w:rPr>
          <w:rFonts w:ascii="Times New Roman" w:cs="Times New Roman" w:eastAsia="Times New Roman" w:hAnsi="Times New Roman"/>
          <w:i w:val="1"/>
          <w:rtl w:val="0"/>
        </w:rPr>
        <w:t xml:space="preserve">(...)</w:t>
      </w:r>
    </w:p>
    <w:p w:rsidR="00000000" w:rsidDel="00000000" w:rsidP="00000000" w:rsidRDefault="00000000" w:rsidRPr="00000000" w14:paraId="00000020">
      <w:pPr>
        <w:spacing w:after="63" w:lineRule="auto"/>
        <w:ind w:left="3119" w:firstLine="0"/>
        <w:jc w:val="both"/>
        <w:rPr>
          <w:rFonts w:ascii="Times New Roman" w:cs="Times New Roman" w:eastAsia="Times New Roman" w:hAnsi="Times New Roman"/>
          <w:i w:val="1"/>
        </w:rPr>
      </w:pPr>
      <w:r w:rsidDel="00000000" w:rsidR="00000000" w:rsidRPr="00000000">
        <w:rPr>
          <w:rFonts w:ascii="Times New Roman" w:cs="Times New Roman" w:eastAsia="Times New Roman" w:hAnsi="Times New Roman"/>
          <w:i w:val="1"/>
          <w:rtl w:val="0"/>
        </w:rPr>
        <w:t xml:space="preserve">4. Ofende a denominada reserva de administração, decorrência do conteúdo nuclear do princípio da Separação de Poderes (CF, art. 2º), a proibição de cobrança de tarifa de assinatura básica no que concerne aos serviços de água e gás, em grande medida submetidos também à incidência de leis federais (CF, art. 22, IV), mormente quando constante de ato normativo emanado do Poder Legislativo fruto de iniciativa parlamentar, porquanto supressora da margem de apreciação do Chefe do Poder Executivo Distrital na condução da Administração Pública, no que se inclui a formulação da política pública remuneratória do serviço público. </w:t>
      </w:r>
    </w:p>
    <w:p w:rsidR="00000000" w:rsidDel="00000000" w:rsidP="00000000" w:rsidRDefault="00000000" w:rsidRPr="00000000" w14:paraId="00000021">
      <w:pPr>
        <w:spacing w:after="63" w:lineRule="auto"/>
        <w:ind w:left="3119"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i w:val="1"/>
          <w:rtl w:val="0"/>
        </w:rPr>
        <w:t xml:space="preserve">5. Ação Direta de Inconstitucionalidade julgada procedente.” </w:t>
      </w:r>
      <w:r w:rsidDel="00000000" w:rsidR="00000000" w:rsidRPr="00000000">
        <w:rPr>
          <w:rFonts w:ascii="Times New Roman" w:cs="Times New Roman" w:eastAsia="Times New Roman" w:hAnsi="Times New Roman"/>
          <w:rtl w:val="0"/>
        </w:rPr>
        <w:t xml:space="preserve">(STF, ADI 3343, Rel. Min. AYRES BRITTO, Rel. p/ Acórdão Min. LUIZ FUX, Pleno, j. 01/09/2011, DJe 221 21/11/2011, Pub. 22/11/2011, Ement. Vol. 02630-01, p. 00001)</w:t>
      </w:r>
    </w:p>
    <w:p w:rsidR="00000000" w:rsidDel="00000000" w:rsidP="00000000" w:rsidRDefault="00000000" w:rsidRPr="00000000" w14:paraId="00000022">
      <w:pPr>
        <w:widowControl w:val="0"/>
        <w:spacing w:after="120" w:line="360" w:lineRule="auto"/>
        <w:ind w:firstLine="1560"/>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23">
      <w:pPr>
        <w:spacing w:line="360" w:lineRule="auto"/>
        <w:ind w:firstLine="1418"/>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Por outro lado, percebe-se que o Projeto de Lei em comento acaba por incorrer em </w:t>
      </w:r>
      <w:r w:rsidDel="00000000" w:rsidR="00000000" w:rsidRPr="00000000">
        <w:rPr>
          <w:rFonts w:ascii="Times New Roman" w:cs="Times New Roman" w:eastAsia="Times New Roman" w:hAnsi="Times New Roman"/>
          <w:u w:val="single"/>
          <w:rtl w:val="0"/>
        </w:rPr>
        <w:t xml:space="preserve">inconstitucionalidade de cunho formal, sob a ótica da competência para deflagrar o processo legislativo</w:t>
      </w:r>
      <w:r w:rsidDel="00000000" w:rsidR="00000000" w:rsidRPr="00000000">
        <w:rPr>
          <w:rFonts w:ascii="Times New Roman" w:cs="Times New Roman" w:eastAsia="Times New Roman" w:hAnsi="Times New Roman"/>
          <w:rtl w:val="0"/>
        </w:rPr>
        <w:t xml:space="preserve"> em relação a determinadas matérias, interferindo na organização administrativa, notadamente das escolas públicas municipais e criando novas despesas para a Administração.</w:t>
      </w:r>
    </w:p>
    <w:p w:rsidR="00000000" w:rsidDel="00000000" w:rsidP="00000000" w:rsidRDefault="00000000" w:rsidRPr="00000000" w14:paraId="00000024">
      <w:pPr>
        <w:widowControl w:val="0"/>
        <w:spacing w:after="120" w:line="360" w:lineRule="auto"/>
        <w:ind w:firstLine="1418"/>
        <w:jc w:val="both"/>
        <w:rPr>
          <w:rFonts w:ascii="Times New Roman" w:cs="Times New Roman" w:eastAsia="Times New Roman" w:hAnsi="Times New Roman"/>
          <w:i w:val="1"/>
        </w:rPr>
      </w:pPr>
      <w:r w:rsidDel="00000000" w:rsidR="00000000" w:rsidRPr="00000000">
        <w:rPr>
          <w:rFonts w:ascii="Times New Roman" w:cs="Times New Roman" w:eastAsia="Times New Roman" w:hAnsi="Times New Roman"/>
          <w:rtl w:val="0"/>
        </w:rPr>
        <w:t xml:space="preserve">Consoante especifica a Carta da República em seu art. 61, § 1.º, inciso II, alínea “b”, tem-se o seguinte:</w:t>
      </w:r>
      <w:r w:rsidDel="00000000" w:rsidR="00000000" w:rsidRPr="00000000">
        <w:rPr>
          <w:rtl w:val="0"/>
        </w:rPr>
      </w:r>
    </w:p>
    <w:p w:rsidR="00000000" w:rsidDel="00000000" w:rsidP="00000000" w:rsidRDefault="00000000" w:rsidRPr="00000000" w14:paraId="00000025">
      <w:pPr>
        <w:ind w:left="3119" w:firstLine="0"/>
        <w:jc w:val="both"/>
        <w:rPr>
          <w:rFonts w:ascii="Times New Roman" w:cs="Times New Roman" w:eastAsia="Times New Roman" w:hAnsi="Times New Roman"/>
          <w:i w:val="1"/>
        </w:rPr>
      </w:pPr>
      <w:r w:rsidDel="00000000" w:rsidR="00000000" w:rsidRPr="00000000">
        <w:rPr>
          <w:rFonts w:ascii="Times New Roman" w:cs="Times New Roman" w:eastAsia="Times New Roman" w:hAnsi="Times New Roman"/>
          <w:i w:val="1"/>
          <w:rtl w:val="0"/>
        </w:rPr>
        <w:t xml:space="preserve">“Art. 61. (...)</w:t>
      </w:r>
    </w:p>
    <w:p w:rsidR="00000000" w:rsidDel="00000000" w:rsidP="00000000" w:rsidRDefault="00000000" w:rsidRPr="00000000" w14:paraId="00000026">
      <w:pPr>
        <w:ind w:left="3119" w:firstLine="0"/>
        <w:jc w:val="both"/>
        <w:rPr>
          <w:rFonts w:ascii="Times New Roman" w:cs="Times New Roman" w:eastAsia="Times New Roman" w:hAnsi="Times New Roman"/>
          <w:i w:val="1"/>
        </w:rPr>
      </w:pPr>
      <w:r w:rsidDel="00000000" w:rsidR="00000000" w:rsidRPr="00000000">
        <w:rPr>
          <w:rFonts w:ascii="Times New Roman" w:cs="Times New Roman" w:eastAsia="Times New Roman" w:hAnsi="Times New Roman"/>
          <w:i w:val="1"/>
          <w:rtl w:val="0"/>
        </w:rPr>
        <w:t xml:space="preserve">§ 1.º São de </w:t>
      </w:r>
      <w:r w:rsidDel="00000000" w:rsidR="00000000" w:rsidRPr="00000000">
        <w:rPr>
          <w:rFonts w:ascii="Times New Roman" w:cs="Times New Roman" w:eastAsia="Times New Roman" w:hAnsi="Times New Roman"/>
          <w:b w:val="1"/>
          <w:i w:val="1"/>
          <w:rtl w:val="0"/>
        </w:rPr>
        <w:t xml:space="preserve">iniciativa privativa do Presidente da República</w:t>
      </w:r>
      <w:r w:rsidDel="00000000" w:rsidR="00000000" w:rsidRPr="00000000">
        <w:rPr>
          <w:rFonts w:ascii="Times New Roman" w:cs="Times New Roman" w:eastAsia="Times New Roman" w:hAnsi="Times New Roman"/>
          <w:i w:val="1"/>
          <w:rtl w:val="0"/>
        </w:rPr>
        <w:t xml:space="preserve"> as leis que:</w:t>
      </w:r>
    </w:p>
    <w:bookmarkStart w:colFirst="0" w:colLast="0" w:name="bookmark=kix.x8w8wt5xnez5" w:id="0"/>
    <w:bookmarkEnd w:id="0"/>
    <w:p w:rsidR="00000000" w:rsidDel="00000000" w:rsidP="00000000" w:rsidRDefault="00000000" w:rsidRPr="00000000" w14:paraId="00000027">
      <w:pPr>
        <w:ind w:left="3119" w:firstLine="0"/>
        <w:jc w:val="both"/>
        <w:rPr>
          <w:rFonts w:ascii="Times New Roman" w:cs="Times New Roman" w:eastAsia="Times New Roman" w:hAnsi="Times New Roman"/>
          <w:i w:val="1"/>
        </w:rPr>
      </w:pPr>
      <w:r w:rsidDel="00000000" w:rsidR="00000000" w:rsidRPr="00000000">
        <w:rPr>
          <w:rFonts w:ascii="Times New Roman" w:cs="Times New Roman" w:eastAsia="Times New Roman" w:hAnsi="Times New Roman"/>
          <w:i w:val="1"/>
          <w:rtl w:val="0"/>
        </w:rPr>
        <w:t xml:space="preserve">(...)</w:t>
      </w:r>
    </w:p>
    <w:bookmarkStart w:colFirst="0" w:colLast="0" w:name="bookmark=kix.stapxi7pusa2" w:id="1"/>
    <w:bookmarkEnd w:id="1"/>
    <w:p w:rsidR="00000000" w:rsidDel="00000000" w:rsidP="00000000" w:rsidRDefault="00000000" w:rsidRPr="00000000" w14:paraId="00000028">
      <w:pPr>
        <w:ind w:left="3119" w:firstLine="0"/>
        <w:jc w:val="both"/>
        <w:rPr>
          <w:rFonts w:ascii="Times New Roman" w:cs="Times New Roman" w:eastAsia="Times New Roman" w:hAnsi="Times New Roman"/>
          <w:i w:val="1"/>
        </w:rPr>
      </w:pPr>
      <w:r w:rsidDel="00000000" w:rsidR="00000000" w:rsidRPr="00000000">
        <w:rPr>
          <w:rFonts w:ascii="Times New Roman" w:cs="Times New Roman" w:eastAsia="Times New Roman" w:hAnsi="Times New Roman"/>
          <w:i w:val="1"/>
          <w:rtl w:val="0"/>
        </w:rPr>
        <w:t xml:space="preserve">II – disponham sobre:</w:t>
      </w:r>
    </w:p>
    <w:bookmarkStart w:colFirst="0" w:colLast="0" w:name="bookmark=kix.fcig1ro5nwag" w:id="2"/>
    <w:bookmarkEnd w:id="2"/>
    <w:bookmarkStart w:colFirst="0" w:colLast="0" w:name="bookmark=kix.x9zysbxntutu" w:id="3"/>
    <w:bookmarkEnd w:id="3"/>
    <w:p w:rsidR="00000000" w:rsidDel="00000000" w:rsidP="00000000" w:rsidRDefault="00000000" w:rsidRPr="00000000" w14:paraId="00000029">
      <w:pPr>
        <w:ind w:left="3119" w:firstLine="0"/>
        <w:jc w:val="both"/>
        <w:rPr>
          <w:rFonts w:ascii="Times New Roman" w:cs="Times New Roman" w:eastAsia="Times New Roman" w:hAnsi="Times New Roman"/>
          <w:i w:val="1"/>
        </w:rPr>
      </w:pPr>
      <w:r w:rsidDel="00000000" w:rsidR="00000000" w:rsidRPr="00000000">
        <w:rPr>
          <w:rFonts w:ascii="Times New Roman" w:cs="Times New Roman" w:eastAsia="Times New Roman" w:hAnsi="Times New Roman"/>
          <w:i w:val="1"/>
          <w:rtl w:val="0"/>
        </w:rPr>
        <w:t xml:space="preserve">(...)</w:t>
      </w:r>
    </w:p>
    <w:p w:rsidR="00000000" w:rsidDel="00000000" w:rsidP="00000000" w:rsidRDefault="00000000" w:rsidRPr="00000000" w14:paraId="0000002A">
      <w:pPr>
        <w:ind w:left="3119"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i w:val="1"/>
          <w:rtl w:val="0"/>
        </w:rPr>
        <w:t xml:space="preserve">b) </w:t>
      </w:r>
      <w:r w:rsidDel="00000000" w:rsidR="00000000" w:rsidRPr="00000000">
        <w:rPr>
          <w:rFonts w:ascii="Times New Roman" w:cs="Times New Roman" w:eastAsia="Times New Roman" w:hAnsi="Times New Roman"/>
          <w:b w:val="1"/>
          <w:i w:val="1"/>
          <w:rtl w:val="0"/>
        </w:rPr>
        <w:t xml:space="preserve">organização administrativa</w:t>
      </w:r>
      <w:r w:rsidDel="00000000" w:rsidR="00000000" w:rsidRPr="00000000">
        <w:rPr>
          <w:rFonts w:ascii="Times New Roman" w:cs="Times New Roman" w:eastAsia="Times New Roman" w:hAnsi="Times New Roman"/>
          <w:i w:val="1"/>
          <w:rtl w:val="0"/>
        </w:rPr>
        <w:t xml:space="preserve"> e judiciária, matéria tributária e </w:t>
      </w:r>
      <w:r w:rsidDel="00000000" w:rsidR="00000000" w:rsidRPr="00000000">
        <w:rPr>
          <w:rFonts w:ascii="Times New Roman" w:cs="Times New Roman" w:eastAsia="Times New Roman" w:hAnsi="Times New Roman"/>
          <w:b w:val="1"/>
          <w:i w:val="1"/>
          <w:rtl w:val="0"/>
        </w:rPr>
        <w:t xml:space="preserve">orçamentária</w:t>
      </w:r>
      <w:r w:rsidDel="00000000" w:rsidR="00000000" w:rsidRPr="00000000">
        <w:rPr>
          <w:rFonts w:ascii="Times New Roman" w:cs="Times New Roman" w:eastAsia="Times New Roman" w:hAnsi="Times New Roman"/>
          <w:i w:val="1"/>
          <w:rtl w:val="0"/>
        </w:rPr>
        <w:t xml:space="preserve">, serviços públicos e pessoal da administração dos Territórios;”</w:t>
      </w:r>
      <w:r w:rsidDel="00000000" w:rsidR="00000000" w:rsidRPr="00000000">
        <w:rPr>
          <w:rtl w:val="0"/>
        </w:rPr>
      </w:r>
    </w:p>
    <w:p w:rsidR="00000000" w:rsidDel="00000000" w:rsidP="00000000" w:rsidRDefault="00000000" w:rsidRPr="00000000" w14:paraId="0000002B">
      <w:pPr>
        <w:ind w:left="3119"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(grifos acrescidos)</w:t>
      </w:r>
    </w:p>
    <w:p w:rsidR="00000000" w:rsidDel="00000000" w:rsidP="00000000" w:rsidRDefault="00000000" w:rsidRPr="00000000" w14:paraId="0000002C">
      <w:pPr>
        <w:spacing w:after="120" w:lineRule="auto"/>
        <w:ind w:left="3119" w:firstLine="0"/>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2D">
      <w:pPr>
        <w:widowControl w:val="0"/>
        <w:spacing w:after="6" w:line="360" w:lineRule="auto"/>
        <w:ind w:firstLine="1418"/>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Tal disposição constitucional caracteriza-se como sendo de observância obrigatória pelos demais entes da Federação, o que inclui os próprios Municípios também por força do princípio da simetria (art. 29, </w:t>
      </w:r>
      <w:r w:rsidDel="00000000" w:rsidR="00000000" w:rsidRPr="00000000">
        <w:rPr>
          <w:rFonts w:ascii="Times New Roman" w:cs="Times New Roman" w:eastAsia="Times New Roman" w:hAnsi="Times New Roman"/>
          <w:i w:val="1"/>
          <w:rtl w:val="0"/>
        </w:rPr>
        <w:t xml:space="preserve">caput</w:t>
      </w:r>
      <w:r w:rsidDel="00000000" w:rsidR="00000000" w:rsidRPr="00000000">
        <w:rPr>
          <w:rFonts w:ascii="Times New Roman" w:cs="Times New Roman" w:eastAsia="Times New Roman" w:hAnsi="Times New Roman"/>
          <w:rtl w:val="0"/>
        </w:rPr>
        <w:t xml:space="preserve">, da CF). Assim, no Município de Natal, a indicação das competências privativas do Chefe do Executivo Municipal para legislar encontra fundamento de validade nos arts. 21, incisos IX e X, e 39, § 1.º, ambos da Lei Orgânica do Município, senão vejamos:</w:t>
      </w:r>
    </w:p>
    <w:p w:rsidR="00000000" w:rsidDel="00000000" w:rsidP="00000000" w:rsidRDefault="00000000" w:rsidRPr="00000000" w14:paraId="0000002E">
      <w:pPr>
        <w:ind w:left="3119" w:firstLine="0"/>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2F">
      <w:pPr>
        <w:spacing w:after="63" w:lineRule="auto"/>
        <w:ind w:left="3119" w:firstLine="0"/>
        <w:jc w:val="both"/>
        <w:rPr>
          <w:rFonts w:ascii="Times New Roman" w:cs="Times New Roman" w:eastAsia="Times New Roman" w:hAnsi="Times New Roman"/>
          <w:i w:val="1"/>
        </w:rPr>
      </w:pPr>
      <w:r w:rsidDel="00000000" w:rsidR="00000000" w:rsidRPr="00000000">
        <w:rPr>
          <w:rFonts w:ascii="Times New Roman" w:cs="Times New Roman" w:eastAsia="Times New Roman" w:hAnsi="Times New Roman"/>
          <w:i w:val="1"/>
          <w:rtl w:val="0"/>
        </w:rPr>
        <w:t xml:space="preserve">“Art. 21. Compete à Câmara Municipal, com a sanção do Prefeito, não exigida esta para o especificado no Art. 22, Inciso III, legislar sobre todas as matérias de competência do Município, especialmente sobre: </w:t>
      </w:r>
    </w:p>
    <w:p w:rsidR="00000000" w:rsidDel="00000000" w:rsidP="00000000" w:rsidRDefault="00000000" w:rsidRPr="00000000" w14:paraId="00000030">
      <w:pPr>
        <w:spacing w:after="63" w:lineRule="auto"/>
        <w:ind w:left="3119" w:firstLine="0"/>
        <w:jc w:val="both"/>
        <w:rPr>
          <w:rFonts w:ascii="Times New Roman" w:cs="Times New Roman" w:eastAsia="Times New Roman" w:hAnsi="Times New Roman"/>
          <w:i w:val="1"/>
        </w:rPr>
      </w:pPr>
      <w:r w:rsidDel="00000000" w:rsidR="00000000" w:rsidRPr="00000000">
        <w:rPr>
          <w:rFonts w:ascii="Times New Roman" w:cs="Times New Roman" w:eastAsia="Times New Roman" w:hAnsi="Times New Roman"/>
          <w:i w:val="1"/>
          <w:rtl w:val="0"/>
        </w:rPr>
        <w:t xml:space="preserve">(...)</w:t>
      </w:r>
    </w:p>
    <w:p w:rsidR="00000000" w:rsidDel="00000000" w:rsidP="00000000" w:rsidRDefault="00000000" w:rsidRPr="00000000" w14:paraId="00000031">
      <w:pPr>
        <w:spacing w:after="63" w:lineRule="auto"/>
        <w:ind w:left="3119" w:firstLine="0"/>
        <w:jc w:val="both"/>
        <w:rPr>
          <w:rFonts w:ascii="Times New Roman" w:cs="Times New Roman" w:eastAsia="Times New Roman" w:hAnsi="Times New Roman"/>
          <w:i w:val="1"/>
        </w:rPr>
      </w:pPr>
      <w:r w:rsidDel="00000000" w:rsidR="00000000" w:rsidRPr="00000000">
        <w:rPr>
          <w:rFonts w:ascii="Times New Roman" w:cs="Times New Roman" w:eastAsia="Times New Roman" w:hAnsi="Times New Roman"/>
          <w:i w:val="1"/>
          <w:rtl w:val="0"/>
        </w:rPr>
        <w:t xml:space="preserve">IX – </w:t>
      </w:r>
      <w:r w:rsidDel="00000000" w:rsidR="00000000" w:rsidRPr="00000000">
        <w:rPr>
          <w:rFonts w:ascii="Times New Roman" w:cs="Times New Roman" w:eastAsia="Times New Roman" w:hAnsi="Times New Roman"/>
          <w:b w:val="1"/>
          <w:i w:val="1"/>
          <w:rtl w:val="0"/>
        </w:rPr>
        <w:t xml:space="preserve">criação, estruturação e atribuições das Secretarias Municipais e dos órgãos da administração direta e indireta do Município, correspondendo autarquias, fundações, empresas públicas e sociedades economia mista;</w:t>
      </w:r>
      <w:r w:rsidDel="00000000" w:rsidR="00000000" w:rsidRPr="00000000">
        <w:rPr>
          <w:rtl w:val="0"/>
        </w:rPr>
      </w:r>
    </w:p>
    <w:p w:rsidR="00000000" w:rsidDel="00000000" w:rsidP="00000000" w:rsidRDefault="00000000" w:rsidRPr="00000000" w14:paraId="00000032">
      <w:pPr>
        <w:spacing w:after="63" w:lineRule="auto"/>
        <w:ind w:left="3119" w:firstLine="0"/>
        <w:jc w:val="both"/>
        <w:rPr>
          <w:rFonts w:ascii="Times New Roman" w:cs="Times New Roman" w:eastAsia="Times New Roman" w:hAnsi="Times New Roman"/>
          <w:i w:val="1"/>
        </w:rPr>
      </w:pPr>
      <w:r w:rsidDel="00000000" w:rsidR="00000000" w:rsidRPr="00000000">
        <w:rPr>
          <w:rFonts w:ascii="Times New Roman" w:cs="Times New Roman" w:eastAsia="Times New Roman" w:hAnsi="Times New Roman"/>
          <w:i w:val="1"/>
          <w:rtl w:val="0"/>
        </w:rPr>
        <w:t xml:space="preserve">X -</w:t>
      </w:r>
      <w:r w:rsidDel="00000000" w:rsidR="00000000" w:rsidRPr="00000000">
        <w:rPr>
          <w:rFonts w:ascii="Times New Roman" w:cs="Times New Roman" w:eastAsia="Times New Roman" w:hAnsi="Times New Roman"/>
          <w:b w:val="1"/>
          <w:i w:val="1"/>
          <w:rtl w:val="0"/>
        </w:rPr>
        <w:t xml:space="preserve"> matéria financeira e orçamentária;</w:t>
      </w:r>
      <w:r w:rsidDel="00000000" w:rsidR="00000000" w:rsidRPr="00000000">
        <w:rPr>
          <w:rtl w:val="0"/>
        </w:rPr>
      </w:r>
    </w:p>
    <w:p w:rsidR="00000000" w:rsidDel="00000000" w:rsidP="00000000" w:rsidRDefault="00000000" w:rsidRPr="00000000" w14:paraId="00000033">
      <w:pPr>
        <w:spacing w:after="63" w:lineRule="auto"/>
        <w:ind w:left="3119" w:firstLine="0"/>
        <w:jc w:val="both"/>
        <w:rPr>
          <w:rFonts w:ascii="Times New Roman" w:cs="Times New Roman" w:eastAsia="Times New Roman" w:hAnsi="Times New Roman"/>
          <w:i w:val="1"/>
        </w:rPr>
      </w:pPr>
      <w:r w:rsidDel="00000000" w:rsidR="00000000" w:rsidRPr="00000000">
        <w:rPr>
          <w:rFonts w:ascii="Times New Roman" w:cs="Times New Roman" w:eastAsia="Times New Roman" w:hAnsi="Times New Roman"/>
          <w:i w:val="1"/>
          <w:rtl w:val="0"/>
        </w:rPr>
        <w:t xml:space="preserve">(...)</w:t>
      </w:r>
    </w:p>
    <w:p w:rsidR="00000000" w:rsidDel="00000000" w:rsidP="00000000" w:rsidRDefault="00000000" w:rsidRPr="00000000" w14:paraId="00000034">
      <w:pPr>
        <w:spacing w:after="63" w:lineRule="auto"/>
        <w:ind w:left="3119" w:firstLine="0"/>
        <w:jc w:val="both"/>
        <w:rPr>
          <w:rFonts w:ascii="Times New Roman" w:cs="Times New Roman" w:eastAsia="Times New Roman" w:hAnsi="Times New Roman"/>
          <w:i w:val="1"/>
        </w:rPr>
      </w:pPr>
      <w:r w:rsidDel="00000000" w:rsidR="00000000" w:rsidRPr="00000000">
        <w:rPr>
          <w:rFonts w:ascii="Times New Roman" w:cs="Times New Roman" w:eastAsia="Times New Roman" w:hAnsi="Times New Roman"/>
          <w:i w:val="1"/>
          <w:rtl w:val="0"/>
        </w:rPr>
        <w:t xml:space="preserve">Art. 39 - A iniciativa dos projetos de lei cabe a qualquer Vereador, ao Prefeito e a três por cento do eleitorado registrado na ultima eleição. </w:t>
      </w:r>
    </w:p>
    <w:p w:rsidR="00000000" w:rsidDel="00000000" w:rsidP="00000000" w:rsidRDefault="00000000" w:rsidRPr="00000000" w14:paraId="00000035">
      <w:pPr>
        <w:ind w:left="3119"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i w:val="1"/>
          <w:rtl w:val="0"/>
        </w:rPr>
        <w:t xml:space="preserve">§ 1º. </w:t>
      </w:r>
      <w:r w:rsidDel="00000000" w:rsidR="00000000" w:rsidRPr="00000000">
        <w:rPr>
          <w:rFonts w:ascii="Times New Roman" w:cs="Times New Roman" w:eastAsia="Times New Roman" w:hAnsi="Times New Roman"/>
          <w:b w:val="1"/>
          <w:i w:val="1"/>
          <w:rtl w:val="0"/>
        </w:rPr>
        <w:t xml:space="preserve">É de competência privada do Prefeito a iniciativa de projetos de lei que disponham sobre as matérias constantes dos incisos</w:t>
      </w:r>
      <w:r w:rsidDel="00000000" w:rsidR="00000000" w:rsidRPr="00000000">
        <w:rPr>
          <w:rFonts w:ascii="Times New Roman" w:cs="Times New Roman" w:eastAsia="Times New Roman" w:hAnsi="Times New Roman"/>
          <w:i w:val="1"/>
          <w:rtl w:val="0"/>
        </w:rPr>
        <w:t xml:space="preserve"> I, II, III, VI, VIII, </w:t>
      </w:r>
      <w:r w:rsidDel="00000000" w:rsidR="00000000" w:rsidRPr="00000000">
        <w:rPr>
          <w:rFonts w:ascii="Times New Roman" w:cs="Times New Roman" w:eastAsia="Times New Roman" w:hAnsi="Times New Roman"/>
          <w:b w:val="1"/>
          <w:i w:val="1"/>
          <w:rtl w:val="0"/>
        </w:rPr>
        <w:t xml:space="preserve">IX</w:t>
      </w:r>
      <w:r w:rsidDel="00000000" w:rsidR="00000000" w:rsidRPr="00000000">
        <w:rPr>
          <w:rFonts w:ascii="Times New Roman" w:cs="Times New Roman" w:eastAsia="Times New Roman" w:hAnsi="Times New Roman"/>
          <w:i w:val="1"/>
          <w:rtl w:val="0"/>
        </w:rPr>
        <w:t xml:space="preserve"> e </w:t>
      </w:r>
      <w:r w:rsidDel="00000000" w:rsidR="00000000" w:rsidRPr="00000000">
        <w:rPr>
          <w:rFonts w:ascii="Times New Roman" w:cs="Times New Roman" w:eastAsia="Times New Roman" w:hAnsi="Times New Roman"/>
          <w:b w:val="1"/>
          <w:i w:val="1"/>
          <w:rtl w:val="0"/>
        </w:rPr>
        <w:t xml:space="preserve">X</w:t>
      </w:r>
      <w:r w:rsidDel="00000000" w:rsidR="00000000" w:rsidRPr="00000000">
        <w:rPr>
          <w:rFonts w:ascii="Times New Roman" w:cs="Times New Roman" w:eastAsia="Times New Roman" w:hAnsi="Times New Roman"/>
          <w:i w:val="1"/>
          <w:rtl w:val="0"/>
        </w:rPr>
        <w:t xml:space="preserve">, do </w:t>
      </w:r>
      <w:r w:rsidDel="00000000" w:rsidR="00000000" w:rsidRPr="00000000">
        <w:rPr>
          <w:rFonts w:ascii="Times New Roman" w:cs="Times New Roman" w:eastAsia="Times New Roman" w:hAnsi="Times New Roman"/>
          <w:b w:val="1"/>
          <w:i w:val="1"/>
          <w:rtl w:val="0"/>
        </w:rPr>
        <w:t xml:space="preserve">artigo 21, desta lei</w:t>
      </w:r>
      <w:r w:rsidDel="00000000" w:rsidR="00000000" w:rsidRPr="00000000">
        <w:rPr>
          <w:rFonts w:ascii="Times New Roman" w:cs="Times New Roman" w:eastAsia="Times New Roman" w:hAnsi="Times New Roman"/>
          <w:i w:val="1"/>
          <w:rtl w:val="0"/>
        </w:rPr>
        <w:t xml:space="preserve">.”</w:t>
      </w:r>
      <w:r w:rsidDel="00000000" w:rsidR="00000000" w:rsidRPr="00000000">
        <w:rPr>
          <w:rtl w:val="0"/>
        </w:rPr>
      </w:r>
    </w:p>
    <w:p w:rsidR="00000000" w:rsidDel="00000000" w:rsidP="00000000" w:rsidRDefault="00000000" w:rsidRPr="00000000" w14:paraId="00000036">
      <w:pPr>
        <w:widowControl w:val="0"/>
        <w:spacing w:line="360" w:lineRule="auto"/>
        <w:ind w:firstLine="1418"/>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37">
      <w:pPr>
        <w:widowControl w:val="0"/>
        <w:spacing w:after="6" w:line="360" w:lineRule="auto"/>
        <w:ind w:firstLine="1418"/>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Especialmente acerca da iniciativa privativa do Chefe do Executivo para elaborar determinados projetos de lei, os quais disponham sobre organização administrativa, como o caso em apreço, colhem-se os seguintes arestos: </w:t>
      </w:r>
    </w:p>
    <w:p w:rsidR="00000000" w:rsidDel="00000000" w:rsidP="00000000" w:rsidRDefault="00000000" w:rsidRPr="00000000" w14:paraId="00000038">
      <w:pPr>
        <w:ind w:left="3119" w:firstLine="0"/>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39">
      <w:pPr>
        <w:spacing w:after="120" w:lineRule="auto"/>
        <w:ind w:left="3119" w:firstLine="0"/>
        <w:jc w:val="both"/>
        <w:rPr>
          <w:rFonts w:ascii="Times New Roman" w:cs="Times New Roman" w:eastAsia="Times New Roman" w:hAnsi="Times New Roman"/>
          <w:i w:val="1"/>
        </w:rPr>
      </w:pPr>
      <w:r w:rsidDel="00000000" w:rsidR="00000000" w:rsidRPr="00000000">
        <w:rPr>
          <w:rFonts w:ascii="Times New Roman" w:cs="Times New Roman" w:eastAsia="Times New Roman" w:hAnsi="Times New Roman"/>
          <w:i w:val="1"/>
          <w:rtl w:val="0"/>
        </w:rPr>
        <w:t xml:space="preserve">EMENTA: CONSTITUCIONAL. LEI ESTADUAL DE INICIATIVA PARLAMENTAR. PRESENÇA DE SEGUNDO PROFESSOR DE TURMA NAS SALAS DE AULA EM ESCOLAS DE EDUCAÇÃO BÁSICA. INCONSTITUCIONALIDADE FORMAL POR VÍCIO DE INICIATIVA RECONHECIDA. PROCEDÊNCIA.</w:t>
      </w:r>
    </w:p>
    <w:p w:rsidR="00000000" w:rsidDel="00000000" w:rsidP="00000000" w:rsidRDefault="00000000" w:rsidRPr="00000000" w14:paraId="0000003A">
      <w:pPr>
        <w:spacing w:after="6" w:lineRule="auto"/>
        <w:ind w:left="3119" w:firstLine="0"/>
        <w:jc w:val="both"/>
        <w:rPr>
          <w:rFonts w:ascii="Times New Roman" w:cs="Times New Roman" w:eastAsia="Times New Roman" w:hAnsi="Times New Roman"/>
          <w:b w:val="1"/>
          <w:i w:val="1"/>
        </w:rPr>
      </w:pPr>
      <w:r w:rsidDel="00000000" w:rsidR="00000000" w:rsidRPr="00000000">
        <w:rPr>
          <w:rFonts w:ascii="Times New Roman" w:cs="Times New Roman" w:eastAsia="Times New Roman" w:hAnsi="Times New Roman"/>
          <w:i w:val="1"/>
          <w:rtl w:val="0"/>
        </w:rPr>
        <w:t xml:space="preserve">1. Proposta de conversão de referendo de medida cautelar em julgamento definitivo de mérito, considerando a não complexidade da questão de direito em discussão e a completa instrução dos autos, nos termos do art. 12 da Lei 9.868/1999.</w:t>
      </w:r>
      <w:r w:rsidDel="00000000" w:rsidR="00000000" w:rsidRPr="00000000">
        <w:rPr>
          <w:rtl w:val="0"/>
        </w:rPr>
      </w:r>
    </w:p>
    <w:p w:rsidR="00000000" w:rsidDel="00000000" w:rsidP="00000000" w:rsidRDefault="00000000" w:rsidRPr="00000000" w14:paraId="0000003B">
      <w:pPr>
        <w:spacing w:after="6" w:lineRule="auto"/>
        <w:ind w:left="3119" w:firstLine="0"/>
        <w:jc w:val="both"/>
        <w:rPr>
          <w:rFonts w:ascii="Times New Roman" w:cs="Times New Roman" w:eastAsia="Times New Roman" w:hAnsi="Times New Roman"/>
          <w:i w:val="1"/>
        </w:rPr>
      </w:pPr>
      <w:r w:rsidDel="00000000" w:rsidR="00000000" w:rsidRPr="00000000">
        <w:rPr>
          <w:rFonts w:ascii="Times New Roman" w:cs="Times New Roman" w:eastAsia="Times New Roman" w:hAnsi="Times New Roman"/>
          <w:b w:val="1"/>
          <w:i w:val="1"/>
          <w:rtl w:val="0"/>
        </w:rPr>
        <w:t xml:space="preserve">2. Ao estabelecer a obrigatoriedade de as escolas públicas de educação básica de Santa Catarina manterem a presença de um segundo professor de turma nas salas de aula que tiverem alunos com diagnóstico de deficiências e transtornos especificados no texto normativo, a lei estadual, de iniciativa parlamentar, viola regra constitucional que determina a iniciativa privativa do Poder Executivo para dispor sobre servidores públicos, seu regime jurídico, provimento de cargos, estabilidade e aposentadoria (CF, art. 61, § 1º, II, c).</w:t>
      </w:r>
      <w:r w:rsidDel="00000000" w:rsidR="00000000" w:rsidRPr="00000000">
        <w:rPr>
          <w:rtl w:val="0"/>
        </w:rPr>
      </w:r>
    </w:p>
    <w:p w:rsidR="00000000" w:rsidDel="00000000" w:rsidP="00000000" w:rsidRDefault="00000000" w:rsidRPr="00000000" w14:paraId="0000003C">
      <w:pPr>
        <w:spacing w:after="6" w:lineRule="auto"/>
        <w:ind w:left="3119"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i w:val="1"/>
          <w:rtl w:val="0"/>
        </w:rPr>
        <w:t xml:space="preserve">3. Medida Cautelar confirmada. Ação Direta de Inconstitucionalidade julgada procedente. (STF. Plenário. ADI 5.786/SC, Rel. Min. Alexandre de Moraes, julgado em 13/09/2019).</w:t>
      </w:r>
      <w:r w:rsidDel="00000000" w:rsidR="00000000" w:rsidRPr="00000000">
        <w:rPr>
          <w:rtl w:val="0"/>
        </w:rPr>
      </w:r>
    </w:p>
    <w:p w:rsidR="00000000" w:rsidDel="00000000" w:rsidP="00000000" w:rsidRDefault="00000000" w:rsidRPr="00000000" w14:paraId="0000003D">
      <w:pPr>
        <w:ind w:left="3119" w:firstLine="0"/>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3E">
      <w:pPr>
        <w:spacing w:after="120" w:lineRule="auto"/>
        <w:ind w:left="3119"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i w:val="1"/>
          <w:rtl w:val="0"/>
        </w:rPr>
        <w:t xml:space="preserve">Agravo regimental no recurso extraordinário com agravo. Constitucional. Representação por inconstitucionalidade. Lei nº 4.295/2004 do Estado do Rio de Janeiro, a qual autoriza os diretores de escolas públicas estaduais a ceder espaço para a realização de encontro de casais, jovens e adolescentes de todos os grupos religiosos e dá outras providências. </w:t>
      </w:r>
      <w:r w:rsidDel="00000000" w:rsidR="00000000" w:rsidRPr="00000000">
        <w:rPr>
          <w:rFonts w:ascii="Times New Roman" w:cs="Times New Roman" w:eastAsia="Times New Roman" w:hAnsi="Times New Roman"/>
          <w:b w:val="1"/>
          <w:i w:val="1"/>
          <w:rtl w:val="0"/>
        </w:rPr>
        <w:t xml:space="preserve">Lei que versa a respeito das atribuições, organização e funcionamento das instituições de ensino públicas estaduais. Competência do chefe do Poder Executivo. Iniciativa parlamentar. Inconstitucionalidade formal. Precedentes. 1. É pacífica a jurisprudência da Corte no sentido de que padece de inconstitucionalidade formal a lei resultante de iniciativa parlamentar que disponha sobre atribuições, organização e funcionamento de órgãos públicos, haja vista que essa matéria é afeta ao chefe do Poder Executivo. </w:t>
      </w:r>
      <w:r w:rsidDel="00000000" w:rsidR="00000000" w:rsidRPr="00000000">
        <w:rPr>
          <w:rFonts w:ascii="Times New Roman" w:cs="Times New Roman" w:eastAsia="Times New Roman" w:hAnsi="Times New Roman"/>
          <w:i w:val="1"/>
          <w:rtl w:val="0"/>
        </w:rPr>
        <w:t xml:space="preserve">2. Agravo regimental não provido” (ARE n. 1.075.428-AgR, Relator o Ministro Dias Toffoli, Segunda Turma, DJe 28.5.2018).</w:t>
      </w:r>
      <w:r w:rsidDel="00000000" w:rsidR="00000000" w:rsidRPr="00000000">
        <w:rPr>
          <w:rtl w:val="0"/>
        </w:rPr>
      </w:r>
    </w:p>
    <w:p w:rsidR="00000000" w:rsidDel="00000000" w:rsidP="00000000" w:rsidRDefault="00000000" w:rsidRPr="00000000" w14:paraId="0000003F">
      <w:pPr>
        <w:ind w:left="3119" w:firstLine="0"/>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40">
      <w:pPr>
        <w:spacing w:after="6" w:lineRule="auto"/>
        <w:ind w:left="3119" w:firstLine="0"/>
        <w:jc w:val="both"/>
        <w:rPr>
          <w:rFonts w:ascii="Times New Roman" w:cs="Times New Roman" w:eastAsia="Times New Roman" w:hAnsi="Times New Roman"/>
          <w:i w:val="1"/>
        </w:rPr>
      </w:pPr>
      <w:r w:rsidDel="00000000" w:rsidR="00000000" w:rsidRPr="00000000">
        <w:rPr>
          <w:rFonts w:ascii="Times New Roman" w:cs="Times New Roman" w:eastAsia="Times New Roman" w:hAnsi="Times New Roman"/>
          <w:i w:val="1"/>
          <w:rtl w:val="0"/>
        </w:rPr>
        <w:t xml:space="preserve">“EMENTA: AÇÃO DIRETA DE INCONSTITUCIONALIDADE. LEI ALAGONA N. 6.153, DE 11 DE MAIO DE 2000, QUE </w:t>
      </w:r>
      <w:r w:rsidDel="00000000" w:rsidR="00000000" w:rsidRPr="00000000">
        <w:rPr>
          <w:rFonts w:ascii="Times New Roman" w:cs="Times New Roman" w:eastAsia="Times New Roman" w:hAnsi="Times New Roman"/>
          <w:b w:val="1"/>
          <w:i w:val="1"/>
          <w:rtl w:val="0"/>
        </w:rPr>
        <w:t xml:space="preserve">CRIA O PROGRAMA DE LEITURA DE JORNAIS E PERIÓDICOS EM SALA DE AULA, A SER CUMPRIDO PELAS ESCOLAS DA REDE OFICIAL</w:t>
      </w:r>
      <w:r w:rsidDel="00000000" w:rsidR="00000000" w:rsidRPr="00000000">
        <w:rPr>
          <w:rFonts w:ascii="Times New Roman" w:cs="Times New Roman" w:eastAsia="Times New Roman" w:hAnsi="Times New Roman"/>
          <w:i w:val="1"/>
          <w:rtl w:val="0"/>
        </w:rPr>
        <w:t xml:space="preserve"> E PARTICULAR DO ESTADO DE ALAGOAS. </w:t>
      </w:r>
    </w:p>
    <w:p w:rsidR="00000000" w:rsidDel="00000000" w:rsidP="00000000" w:rsidRDefault="00000000" w:rsidRPr="00000000" w14:paraId="00000041">
      <w:pPr>
        <w:spacing w:after="6" w:lineRule="auto"/>
        <w:ind w:left="3119" w:firstLine="0"/>
        <w:jc w:val="both"/>
        <w:rPr>
          <w:rFonts w:ascii="Times New Roman" w:cs="Times New Roman" w:eastAsia="Times New Roman" w:hAnsi="Times New Roman"/>
          <w:i w:val="1"/>
        </w:rPr>
      </w:pPr>
      <w:r w:rsidDel="00000000" w:rsidR="00000000" w:rsidRPr="00000000">
        <w:rPr>
          <w:rFonts w:ascii="Times New Roman" w:cs="Times New Roman" w:eastAsia="Times New Roman" w:hAnsi="Times New Roman"/>
          <w:i w:val="1"/>
          <w:rtl w:val="0"/>
        </w:rPr>
        <w:t xml:space="preserve">1. </w:t>
      </w:r>
      <w:r w:rsidDel="00000000" w:rsidR="00000000" w:rsidRPr="00000000">
        <w:rPr>
          <w:rFonts w:ascii="Times New Roman" w:cs="Times New Roman" w:eastAsia="Times New Roman" w:hAnsi="Times New Roman"/>
          <w:b w:val="1"/>
          <w:i w:val="1"/>
          <w:rtl w:val="0"/>
        </w:rPr>
        <w:t xml:space="preserve">Iniciativa privativa do Chefe do Poder Executivo Estadual para legislar sobre organização administrativa no âmbito do Estado</w:t>
      </w:r>
      <w:r w:rsidDel="00000000" w:rsidR="00000000" w:rsidRPr="00000000">
        <w:rPr>
          <w:rFonts w:ascii="Times New Roman" w:cs="Times New Roman" w:eastAsia="Times New Roman" w:hAnsi="Times New Roman"/>
          <w:i w:val="1"/>
          <w:rtl w:val="0"/>
        </w:rPr>
        <w:t xml:space="preserve">. 2. </w:t>
      </w:r>
      <w:r w:rsidDel="00000000" w:rsidR="00000000" w:rsidRPr="00000000">
        <w:rPr>
          <w:rFonts w:ascii="Times New Roman" w:cs="Times New Roman" w:eastAsia="Times New Roman" w:hAnsi="Times New Roman"/>
          <w:b w:val="1"/>
          <w:i w:val="1"/>
          <w:rtl w:val="0"/>
        </w:rPr>
        <w:t xml:space="preserve">Lei de iniciativa parlamentar que afronta o art. 61, § 1º, inc. II, alínea e, da Constituição da República, ao alterar a atribuição da Secretaria de Educação do Estado de Alagoas</w:t>
      </w:r>
      <w:r w:rsidDel="00000000" w:rsidR="00000000" w:rsidRPr="00000000">
        <w:rPr>
          <w:rFonts w:ascii="Times New Roman" w:cs="Times New Roman" w:eastAsia="Times New Roman" w:hAnsi="Times New Roman"/>
          <w:i w:val="1"/>
          <w:rtl w:val="0"/>
        </w:rPr>
        <w:t xml:space="preserve">. Princípio da simetria federativa de competências. </w:t>
      </w:r>
    </w:p>
    <w:p w:rsidR="00000000" w:rsidDel="00000000" w:rsidP="00000000" w:rsidRDefault="00000000" w:rsidRPr="00000000" w14:paraId="00000042">
      <w:pPr>
        <w:spacing w:after="6" w:lineRule="auto"/>
        <w:ind w:left="3119" w:firstLine="0"/>
        <w:jc w:val="both"/>
        <w:rPr>
          <w:rFonts w:ascii="Times New Roman" w:cs="Times New Roman" w:eastAsia="Times New Roman" w:hAnsi="Times New Roman"/>
          <w:i w:val="1"/>
        </w:rPr>
      </w:pPr>
      <w:r w:rsidDel="00000000" w:rsidR="00000000" w:rsidRPr="00000000">
        <w:rPr>
          <w:rFonts w:ascii="Times New Roman" w:cs="Times New Roman" w:eastAsia="Times New Roman" w:hAnsi="Times New Roman"/>
          <w:i w:val="1"/>
          <w:rtl w:val="0"/>
        </w:rPr>
        <w:t xml:space="preserve">3. </w:t>
      </w:r>
      <w:r w:rsidDel="00000000" w:rsidR="00000000" w:rsidRPr="00000000">
        <w:rPr>
          <w:rFonts w:ascii="Times New Roman" w:cs="Times New Roman" w:eastAsia="Times New Roman" w:hAnsi="Times New Roman"/>
          <w:b w:val="1"/>
          <w:i w:val="1"/>
          <w:rtl w:val="0"/>
        </w:rPr>
        <w:t xml:space="preserve">Iniciativa louvável do legislador alagoano que não retira o vício</w:t>
      </w:r>
      <w:r w:rsidDel="00000000" w:rsidR="00000000" w:rsidRPr="00000000">
        <w:rPr>
          <w:rFonts w:ascii="Times New Roman" w:cs="Times New Roman" w:eastAsia="Times New Roman" w:hAnsi="Times New Roman"/>
          <w:i w:val="1"/>
          <w:rtl w:val="0"/>
        </w:rPr>
        <w:t xml:space="preserve"> formal de iniciativa legislativa. Precedentes. </w:t>
      </w:r>
    </w:p>
    <w:p w:rsidR="00000000" w:rsidDel="00000000" w:rsidP="00000000" w:rsidRDefault="00000000" w:rsidRPr="00000000" w14:paraId="00000043">
      <w:pPr>
        <w:spacing w:after="6" w:lineRule="auto"/>
        <w:ind w:left="3119"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i w:val="1"/>
          <w:rtl w:val="0"/>
        </w:rPr>
        <w:t xml:space="preserve">4. Ação direta de inconstitucionalidade julgada procedente.” (STF, ADI 2329, Rel. Min. CÁRMEN LÚCIA, Pleno, j. 14/04/2010, DJe 116 24/06/2010, Pub. 25/06/2010, Ement. Vol. 02407-01, p. 00154) (grifos acrescidos)</w:t>
      </w:r>
      <w:r w:rsidDel="00000000" w:rsidR="00000000" w:rsidRPr="00000000">
        <w:rPr>
          <w:rtl w:val="0"/>
        </w:rPr>
      </w:r>
    </w:p>
    <w:p w:rsidR="00000000" w:rsidDel="00000000" w:rsidP="00000000" w:rsidRDefault="00000000" w:rsidRPr="00000000" w14:paraId="00000044">
      <w:pPr>
        <w:spacing w:after="6" w:line="360" w:lineRule="auto"/>
        <w:ind w:firstLine="1701"/>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45">
      <w:pPr>
        <w:spacing w:after="6" w:line="360" w:lineRule="auto"/>
        <w:ind w:firstLine="1701"/>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Desse modo, não há outra conclusão possível senão a de que o presente Projeto de Lei contém, de fato, vícios insanáveis de inconstitucionalidade, porquanto violador do regime de separação e independência dos poderes (ao qual obrigatoriamente se acham vinculados, também, os Municípios), assim como por ter afrontado as regras atributivas de competência do Poder Executivo para dispor sobre organização e funcionamento da sua Administração e criação de novas despesas.</w:t>
      </w:r>
      <w:r w:rsidDel="00000000" w:rsidR="00000000" w:rsidRPr="00000000">
        <w:rPr>
          <w:rtl w:val="0"/>
        </w:rPr>
      </w:r>
    </w:p>
    <w:p w:rsidR="00000000" w:rsidDel="00000000" w:rsidP="00000000" w:rsidRDefault="00000000" w:rsidRPr="00000000" w14:paraId="00000046">
      <w:pPr>
        <w:spacing w:after="63" w:before="0" w:line="360" w:lineRule="auto"/>
        <w:ind w:firstLine="1418"/>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Diante do exposto, pelas razões acima expostas, Senhor Presidente e Senhores Vereadores, </w:t>
      </w:r>
      <w:r w:rsidDel="00000000" w:rsidR="00000000" w:rsidRPr="00000000">
        <w:rPr>
          <w:rFonts w:ascii="Times New Roman" w:cs="Times New Roman" w:eastAsia="Times New Roman" w:hAnsi="Times New Roman"/>
          <w:b w:val="1"/>
          <w:rtl w:val="0"/>
        </w:rPr>
        <w:t xml:space="preserve">VETO INTEGRALMENTE </w:t>
      </w:r>
      <w:r w:rsidDel="00000000" w:rsidR="00000000" w:rsidRPr="00000000">
        <w:rPr>
          <w:rFonts w:ascii="Times New Roman" w:cs="Times New Roman" w:eastAsia="Times New Roman" w:hAnsi="Times New Roman"/>
          <w:rtl w:val="0"/>
        </w:rPr>
        <w:t xml:space="preserve">o </w:t>
      </w:r>
      <w:r w:rsidDel="00000000" w:rsidR="00000000" w:rsidRPr="00000000">
        <w:rPr>
          <w:rFonts w:ascii="Times New Roman" w:cs="Times New Roman" w:eastAsia="Times New Roman" w:hAnsi="Times New Roman"/>
          <w:b w:val="1"/>
          <w:rtl w:val="0"/>
        </w:rPr>
        <w:t xml:space="preserve">Projeto de Lei n.º 698/2024</w:t>
      </w:r>
      <w:r w:rsidDel="00000000" w:rsidR="00000000" w:rsidRPr="00000000">
        <w:rPr>
          <w:rFonts w:ascii="Times New Roman" w:cs="Times New Roman" w:eastAsia="Times New Roman" w:hAnsi="Times New Roman"/>
          <w:rtl w:val="0"/>
        </w:rPr>
        <w:t xml:space="preserve">, de autoria do Vereador Robson Carvalho, por estar eivado de inconstitucionalidades de cunho formal e material.</w:t>
      </w:r>
    </w:p>
    <w:p w:rsidR="00000000" w:rsidDel="00000000" w:rsidP="00000000" w:rsidRDefault="00000000" w:rsidRPr="00000000" w14:paraId="00000047">
      <w:pPr>
        <w:spacing w:after="63" w:before="0" w:line="360" w:lineRule="auto"/>
        <w:ind w:left="0" w:firstLine="0"/>
        <w:jc w:val="both"/>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048">
      <w:pPr>
        <w:spacing w:line="360" w:lineRule="auto"/>
        <w:ind w:firstLine="1700.7874015748032"/>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Atenciosamente,</w:t>
      </w:r>
    </w:p>
    <w:p w:rsidR="00000000" w:rsidDel="00000000" w:rsidP="00000000" w:rsidRDefault="00000000" w:rsidRPr="00000000" w14:paraId="00000049">
      <w:pPr>
        <w:spacing w:line="360" w:lineRule="auto"/>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4A">
      <w:pPr>
        <w:spacing w:line="36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ab/>
      </w:r>
    </w:p>
    <w:p w:rsidR="00000000" w:rsidDel="00000000" w:rsidP="00000000" w:rsidRDefault="00000000" w:rsidRPr="00000000" w14:paraId="0000004B">
      <w:pPr>
        <w:spacing w:line="36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PAULO EDUARDO DA COSTA FREIRE</w:t>
      </w:r>
    </w:p>
    <w:p w:rsidR="00000000" w:rsidDel="00000000" w:rsidP="00000000" w:rsidRDefault="00000000" w:rsidRPr="00000000" w14:paraId="0000004C">
      <w:pPr>
        <w:spacing w:line="36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Prefeito</w:t>
      </w:r>
    </w:p>
    <w:sectPr>
      <w:headerReference r:id="rId8" w:type="default"/>
      <w:footerReference r:id="rId9" w:type="default"/>
      <w:pgSz w:h="16838" w:w="11906" w:orient="portrait"/>
      <w:pgMar w:bottom="1134" w:top="1164" w:left="1417" w:right="1134" w:header="75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Times New Roman"/>
  <w:font w:name="Calibri"/>
  <w:font w:name="Arial"/>
  <w:font w:name="Liberation Serif"/>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50">
    <w:pPr>
      <w:keepNext w:val="0"/>
      <w:keepLines w:val="0"/>
      <w:widowControl w:val="1"/>
      <w:pBdr>
        <w:top w:space="0" w:sz="0" w:val="nil"/>
        <w:left w:space="0" w:sz="0" w:val="nil"/>
        <w:bottom w:space="0" w:sz="0" w:val="nil"/>
        <w:right w:space="0" w:sz="0" w:val="nil"/>
        <w:between w:space="0" w:sz="0" w:val="nil"/>
      </w:pBdr>
      <w:shd w:fill="auto" w:val="clear"/>
      <w:tabs>
        <w:tab w:val="center" w:leader="none" w:pos="4819"/>
        <w:tab w:val="right" w:leader="none" w:pos="9638"/>
      </w:tabs>
      <w:spacing w:after="0" w:before="0" w:line="240" w:lineRule="auto"/>
      <w:ind w:left="0" w:right="0" w:firstLine="0"/>
      <w:jc w:val="left"/>
      <w:rPr>
        <w:rFonts w:ascii="Liberation Serif" w:cs="Liberation Serif" w:eastAsia="Liberation Serif" w:hAnsi="Liberation Serif"/>
        <w:b w:val="0"/>
        <w:i w:val="0"/>
        <w:smallCaps w:val="0"/>
        <w:strike w:val="0"/>
        <w:color w:val="000000"/>
        <w:sz w:val="24"/>
        <w:szCs w:val="24"/>
        <w:u w:val="none"/>
        <w:shd w:fill="auto" w:val="clear"/>
        <w:vertAlign w:val="baseline"/>
      </w:rPr>
    </w:pPr>
    <w:r w:rsidDel="00000000" w:rsidR="00000000" w:rsidRPr="00000000">
      <w:rPr>
        <w:rtl w:val="0"/>
      </w:rPr>
    </w:r>
  </w:p>
</w:ftr>
</file>

<file path=word/footnotes.xml><?xml version="1.0" encoding="utf-8"?>
<w:footnot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otnote w:id="0">
    <w:p w:rsidR="00000000" w:rsidDel="00000000" w:rsidP="00000000" w:rsidRDefault="00000000" w:rsidRPr="00000000" w14:paraId="00000051">
      <w:pPr>
        <w:jc w:val="both"/>
        <w:rPr>
          <w:rFonts w:ascii="Times New Roman" w:cs="Times New Roman" w:eastAsia="Times New Roman" w:hAnsi="Times New Roman"/>
          <w:sz w:val="20"/>
          <w:szCs w:val="20"/>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sz w:val="20"/>
          <w:szCs w:val="20"/>
          <w:rtl w:val="0"/>
        </w:rPr>
        <w:t xml:space="preserve"> CF: “Art. 29. O Município reger-se-á por lei orgânica, votada em dois turnos, com o interstício mínimo de dez dias, e aprovada por dois terços dos membros da Câmara Municipal, que a promulgará, atendidos os princípios estabelecidos nesta Constituição, na Constituição do respectivo Estado e os seguintes preceitos:”</w:t>
      </w:r>
    </w:p>
  </w:footnote>
</w:footnote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4D">
    <w:pPr>
      <w:tabs>
        <w:tab w:val="center" w:leader="none" w:pos="4252"/>
        <w:tab w:val="right" w:leader="none" w:pos="8504"/>
      </w:tabs>
      <w:ind w:hanging="2"/>
      <w:jc w:val="center"/>
      <w:rPr>
        <w:rFonts w:ascii="Arial" w:cs="Arial" w:eastAsia="Arial" w:hAnsi="Arial"/>
        <w:b w:val="1"/>
        <w:i w:val="0"/>
        <w:smallCaps w:val="0"/>
        <w:strike w:val="0"/>
        <w:color w:val="000000"/>
        <w:sz w:val="24"/>
        <w:szCs w:val="24"/>
        <w:highlight w:val="white"/>
        <w:u w:val="none"/>
        <w:vertAlign w:val="baseline"/>
      </w:rPr>
    </w:pPr>
    <w:r w:rsidDel="00000000" w:rsidR="00000000" w:rsidRPr="00000000">
      <w:rPr>
        <w:rFonts w:ascii="Calibri" w:cs="Calibri" w:eastAsia="Calibri" w:hAnsi="Calibri"/>
      </w:rPr>
      <w:drawing>
        <wp:inline distB="0" distT="0" distL="114300" distR="114300">
          <wp:extent cx="2187413" cy="860853"/>
          <wp:effectExtent b="0" l="0" r="0" t="0"/>
          <wp:docPr descr="S:\DIVERSOS\NOVA LOGO PMN\Prefeitura_H.jpg" id="15" name="image1.jpg"/>
          <a:graphic>
            <a:graphicData uri="http://schemas.openxmlformats.org/drawingml/2006/picture">
              <pic:pic>
                <pic:nvPicPr>
                  <pic:cNvPr descr="S:\DIVERSOS\NOVA LOGO PMN\Prefeitura_H.jpg" id="0" name="image1.jpg"/>
                  <pic:cNvPicPr preferRelativeResize="0"/>
                </pic:nvPicPr>
                <pic:blipFill>
                  <a:blip r:embed="rId1"/>
                  <a:srcRect b="0" l="0" r="0" t="0"/>
                  <a:stretch>
                    <a:fillRect/>
                  </a:stretch>
                </pic:blipFill>
                <pic:spPr>
                  <a:xfrm>
                    <a:off x="0" y="0"/>
                    <a:ext cx="2187413" cy="860853"/>
                  </a:xfrm>
                  <a:prstGeom prst="rect"/>
                  <a:ln/>
                </pic:spPr>
              </pic:pic>
            </a:graphicData>
          </a:graphic>
        </wp:inline>
      </w:drawing>
    </w:r>
    <w:r w:rsidDel="00000000" w:rsidR="00000000" w:rsidRPr="00000000">
      <w:rPr>
        <w:rtl w:val="0"/>
      </w:rPr>
    </w:r>
  </w:p>
  <w:p w:rsidR="00000000" w:rsidDel="00000000" w:rsidP="00000000" w:rsidRDefault="00000000" w:rsidRPr="00000000" w14:paraId="0000004E">
    <w:pPr>
      <w:keepNext w:val="0"/>
      <w:keepLines w:val="0"/>
      <w:widowControl w:val="1"/>
      <w:pBdr>
        <w:top w:space="0" w:sz="0" w:val="nil"/>
        <w:left w:space="0" w:sz="0" w:val="nil"/>
        <w:bottom w:space="0" w:sz="0" w:val="nil"/>
        <w:right w:space="0" w:sz="0" w:val="nil"/>
        <w:between w:space="0" w:sz="0" w:val="nil"/>
      </w:pBdr>
      <w:shd w:fill="auto" w:val="clear"/>
      <w:tabs>
        <w:tab w:val="left" w:leader="none" w:pos="300"/>
      </w:tabs>
      <w:spacing w:after="0" w:before="0" w:line="240" w:lineRule="auto"/>
      <w:ind w:left="0" w:right="0" w:firstLine="0"/>
      <w:jc w:val="center"/>
      <w:rPr>
        <w:rFonts w:ascii="Arial" w:cs="Arial" w:eastAsia="Arial" w:hAnsi="Arial"/>
        <w:i w:val="0"/>
        <w:smallCaps w:val="0"/>
        <w:strike w:val="0"/>
        <w:color w:val="000000"/>
        <w:sz w:val="24"/>
        <w:szCs w:val="24"/>
        <w:highlight w:val="white"/>
        <w:u w:val="none"/>
        <w:vertAlign w:val="baseline"/>
      </w:rPr>
    </w:pPr>
    <w:r w:rsidDel="00000000" w:rsidR="00000000" w:rsidRPr="00000000">
      <w:rPr>
        <w:rFonts w:ascii="Arial" w:cs="Arial" w:eastAsia="Arial" w:hAnsi="Arial"/>
        <w:highlight w:val="white"/>
        <w:rtl w:val="0"/>
      </w:rPr>
      <w:t xml:space="preserve">_______________________________________________________________</w:t>
    </w:r>
    <w:r w:rsidDel="00000000" w:rsidR="00000000" w:rsidRPr="00000000">
      <w:rPr>
        <w:rtl w:val="0"/>
      </w:rPr>
    </w:r>
  </w:p>
  <w:p w:rsidR="00000000" w:rsidDel="00000000" w:rsidP="00000000" w:rsidRDefault="00000000" w:rsidRPr="00000000" w14:paraId="0000004F">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Liberation Serif" w:cs="Liberation Serif" w:eastAsia="Liberation Serif" w:hAnsi="Liberation Serif"/>
        <w:b w:val="0"/>
        <w:i w:val="0"/>
        <w:smallCaps w:val="0"/>
        <w:strike w:val="0"/>
        <w:color w:val="000000"/>
        <w:sz w:val="24"/>
        <w:szCs w:val="24"/>
        <w:u w:val="none"/>
        <w:shd w:fill="auto" w:val="clea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isplayBackgroundShape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Liberation Serif" w:cs="Liberation Serif" w:eastAsia="Liberation Serif" w:hAnsi="Liberation Serif"/>
        <w:sz w:val="24"/>
        <w:szCs w:val="24"/>
        <w:lang w:val="pt-BR"/>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qFormat w:val="1"/>
    <w:pPr>
      <w:widowControl w:val="1"/>
      <w:suppressAutoHyphens w:val="1"/>
      <w:bidi w:val="0"/>
      <w:spacing w:after="0" w:before="0"/>
      <w:jc w:val="left"/>
      <w:textAlignment w:val="baseline"/>
    </w:pPr>
    <w:rPr>
      <w:rFonts w:ascii="Liberation Serif" w:cs="Arial" w:eastAsia="NSimSun" w:hAnsi="Liberation Serif"/>
      <w:color w:val="auto"/>
      <w:kern w:val="2"/>
      <w:sz w:val="24"/>
      <w:szCs w:val="24"/>
      <w:lang w:bidi="hi-IN" w:eastAsia="zh-CN" w:val="pt-BR"/>
    </w:rPr>
  </w:style>
  <w:style w:type="character" w:styleId="DefaultParagraphFont" w:default="1">
    <w:name w:val="Default Paragraph Font"/>
    <w:uiPriority w:val="1"/>
    <w:unhideWhenUsed w:val="1"/>
    <w:qFormat w:val="1"/>
    <w:rPr/>
  </w:style>
  <w:style w:type="character" w:styleId="Fontepargpadro2" w:customStyle="1">
    <w:name w:val="Fonte parág. padrão2"/>
    <w:qFormat w:val="1"/>
    <w:rPr/>
  </w:style>
  <w:style w:type="character" w:styleId="Fontepargpadro1" w:customStyle="1">
    <w:name w:val="Fonte parág. padrão1"/>
    <w:qFormat w:val="1"/>
    <w:rPr/>
  </w:style>
  <w:style w:type="character" w:styleId="Internetlink" w:customStyle="1">
    <w:name w:val="Internet link"/>
    <w:qFormat w:val="1"/>
    <w:rPr>
      <w:color w:val="000080"/>
      <w:u w:val="single"/>
    </w:rPr>
  </w:style>
  <w:style w:type="character" w:styleId="Nfaseforte" w:customStyle="1">
    <w:name w:val="Strong"/>
    <w:qFormat w:val="1"/>
    <w:rPr>
      <w:b w:val="1"/>
      <w:bCs w:val="1"/>
    </w:rPr>
  </w:style>
  <w:style w:type="character" w:styleId="Nfase">
    <w:name w:val="Emphasis"/>
    <w:qFormat w:val="1"/>
    <w:rPr>
      <w:i w:val="1"/>
      <w:iCs w:val="1"/>
    </w:rPr>
  </w:style>
  <w:style w:type="character" w:styleId="Marcadores" w:customStyle="1">
    <w:name w:val="Marcadores"/>
    <w:qFormat w:val="1"/>
    <w:rPr>
      <w:rFonts w:ascii="OpenSymbol" w:cs="OpenSymbol" w:eastAsia="OpenSymbol" w:hAnsi="OpenSymbol"/>
    </w:rPr>
  </w:style>
  <w:style w:type="character" w:styleId="LinkdaInternet">
    <w:name w:val="Hyperlink"/>
    <w:rPr>
      <w:color w:val="000080"/>
      <w:u w:val="single"/>
    </w:rPr>
  </w:style>
  <w:style w:type="character" w:styleId="TextodenotaderodapChar" w:customStyle="1">
    <w:name w:val="Texto de nota de rodapé Char"/>
    <w:basedOn w:val="Fontepargpadro2"/>
    <w:qFormat w:val="1"/>
    <w:rPr/>
  </w:style>
  <w:style w:type="character" w:styleId="Caracteresdenotaderodap" w:customStyle="1">
    <w:name w:val="Caracteres de nota de rodapé"/>
    <w:qFormat w:val="1"/>
    <w:rPr>
      <w:vertAlign w:val="superscript"/>
    </w:rPr>
  </w:style>
  <w:style w:type="character" w:styleId="Ncoradanotaderodap">
    <w:name w:val="Footnote Reference"/>
    <w:rPr>
      <w:vertAlign w:val="superscript"/>
    </w:rPr>
  </w:style>
  <w:style w:type="character" w:styleId="Caracteresdenotadefim" w:customStyle="1">
    <w:name w:val="Caracteres de nota de fim"/>
    <w:qFormat w:val="1"/>
    <w:rPr>
      <w:vertAlign w:val="superscript"/>
    </w:rPr>
  </w:style>
  <w:style w:type="character" w:styleId="WW-Caracteresdenotadefim" w:customStyle="1">
    <w:name w:val="WW-Caracteres de nota de fim"/>
    <w:qFormat w:val="1"/>
    <w:rPr/>
  </w:style>
  <w:style w:type="character" w:styleId="Ncoradanotadefim">
    <w:name w:val="Endnote Reference"/>
    <w:rPr>
      <w:vertAlign w:val="superscript"/>
    </w:rPr>
  </w:style>
  <w:style w:type="paragraph" w:styleId="Ttulo" w:customStyle="1">
    <w:name w:val="Título"/>
    <w:basedOn w:val="Standard"/>
    <w:next w:val="Textbody"/>
    <w:qFormat w:val="1"/>
    <w:pPr>
      <w:keepNext w:val="1"/>
      <w:spacing w:after="120" w:before="240"/>
    </w:pPr>
    <w:rPr>
      <w:rFonts w:ascii="Liberation Sans" w:eastAsia="Microsoft YaHei" w:hAnsi="Liberation Sans"/>
      <w:sz w:val="28"/>
      <w:szCs w:val="28"/>
    </w:rPr>
  </w:style>
  <w:style w:type="paragraph" w:styleId="Corpodotexto">
    <w:name w:val="Body Text"/>
    <w:basedOn w:val="Normal"/>
    <w:pPr>
      <w:spacing w:after="140" w:before="0" w:line="276" w:lineRule="auto"/>
    </w:pPr>
    <w:rPr/>
  </w:style>
  <w:style w:type="paragraph" w:styleId="Lista">
    <w:name w:val="List"/>
    <w:basedOn w:val="Textbody"/>
    <w:pPr/>
    <w:rPr/>
  </w:style>
  <w:style w:type="paragraph" w:styleId="Legenda">
    <w:name w:val="Caption"/>
    <w:basedOn w:val="Normal"/>
    <w:qFormat w:val="1"/>
    <w:pPr>
      <w:suppressLineNumbers w:val="1"/>
      <w:spacing w:after="120" w:before="120"/>
    </w:pPr>
    <w:rPr>
      <w:rFonts w:ascii="Times New Roman" w:cs="Arial" w:hAnsi="Times New Roman"/>
      <w:i w:val="1"/>
      <w:iCs w:val="1"/>
      <w:sz w:val="24"/>
      <w:szCs w:val="24"/>
    </w:rPr>
  </w:style>
  <w:style w:type="paragraph" w:styleId="Ndice" w:customStyle="1">
    <w:name w:val="Índice"/>
    <w:basedOn w:val="Standard"/>
    <w:qFormat w:val="1"/>
    <w:pPr>
      <w:suppressLineNumbers w:val="1"/>
    </w:pPr>
    <w:rPr/>
  </w:style>
  <w:style w:type="paragraph" w:styleId="Ttulo2" w:customStyle="1">
    <w:name w:val="Título2"/>
    <w:basedOn w:val="Normal"/>
    <w:next w:val="Corpodotexto"/>
    <w:qFormat w:val="1"/>
    <w:pPr>
      <w:keepNext w:val="1"/>
      <w:spacing w:after="120" w:before="240"/>
    </w:pPr>
    <w:rPr>
      <w:rFonts w:ascii="Liberation Sans" w:eastAsia="Microsoft YaHei" w:hAnsi="Liberation Sans"/>
      <w:sz w:val="28"/>
      <w:szCs w:val="28"/>
    </w:rPr>
  </w:style>
  <w:style w:type="paragraph" w:styleId="Caption">
    <w:name w:val="caption"/>
    <w:basedOn w:val="Standard"/>
    <w:qFormat w:val="1"/>
    <w:pPr>
      <w:suppressLineNumbers w:val="1"/>
      <w:spacing w:after="120" w:before="120"/>
    </w:pPr>
    <w:rPr>
      <w:i w:val="1"/>
      <w:iCs w:val="1"/>
    </w:rPr>
  </w:style>
  <w:style w:type="paragraph" w:styleId="Standard" w:customStyle="1">
    <w:name w:val="Standard"/>
    <w:qFormat w:val="1"/>
    <w:pPr>
      <w:widowControl w:val="1"/>
      <w:suppressAutoHyphens w:val="1"/>
      <w:bidi w:val="0"/>
      <w:spacing w:after="0" w:before="0"/>
      <w:jc w:val="left"/>
      <w:textAlignment w:val="baseline"/>
    </w:pPr>
    <w:rPr>
      <w:rFonts w:ascii="Liberation Serif" w:cs="Arial" w:eastAsia="NSimSun" w:hAnsi="Liberation Serif"/>
      <w:color w:val="auto"/>
      <w:kern w:val="2"/>
      <w:sz w:val="24"/>
      <w:szCs w:val="24"/>
      <w:lang w:bidi="hi-IN" w:eastAsia="zh-CN" w:val="pt-BR"/>
    </w:rPr>
  </w:style>
  <w:style w:type="paragraph" w:styleId="Textbody" w:customStyle="1">
    <w:name w:val="Text body"/>
    <w:basedOn w:val="Standard"/>
    <w:qFormat w:val="1"/>
    <w:pPr>
      <w:spacing w:after="140" w:before="0" w:line="276" w:lineRule="auto"/>
    </w:pPr>
    <w:rPr/>
  </w:style>
  <w:style w:type="paragraph" w:styleId="Ttulo1" w:customStyle="1">
    <w:name w:val="Título1"/>
    <w:basedOn w:val="Normal"/>
    <w:next w:val="Corpodotexto"/>
    <w:qFormat w:val="1"/>
    <w:pPr>
      <w:keepNext w:val="1"/>
      <w:spacing w:after="120" w:before="240"/>
    </w:pPr>
    <w:rPr>
      <w:rFonts w:ascii="Liberation Sans" w:eastAsia="Microsoft YaHei" w:hAnsi="Liberation Sans"/>
      <w:sz w:val="28"/>
      <w:szCs w:val="28"/>
    </w:rPr>
  </w:style>
  <w:style w:type="paragraph" w:styleId="CabealhoeRodap" w:customStyle="1">
    <w:name w:val="Cabeçalho e Rodapé"/>
    <w:basedOn w:val="Normal"/>
    <w:qFormat w:val="1"/>
    <w:pPr>
      <w:suppressLineNumbers w:val="1"/>
      <w:tabs>
        <w:tab w:val="clear" w:pos="709"/>
        <w:tab w:val="center" w:leader="none" w:pos="4819"/>
        <w:tab w:val="right" w:leader="none" w:pos="9638"/>
      </w:tabs>
    </w:pPr>
    <w:rPr/>
  </w:style>
  <w:style w:type="paragraph" w:styleId="Cabealho">
    <w:name w:val="Header"/>
    <w:basedOn w:val="CabealhoeRodap"/>
    <w:pPr/>
    <w:rPr/>
  </w:style>
  <w:style w:type="paragraph" w:styleId="Rodap">
    <w:name w:val="Footer"/>
    <w:basedOn w:val="CabealhoeRodap"/>
    <w:pPr/>
    <w:rPr/>
  </w:style>
  <w:style w:type="paragraph" w:styleId="Notaderodap">
    <w:name w:val="Footnote Text"/>
    <w:basedOn w:val="Normal"/>
    <w:pPr>
      <w:suppressAutoHyphens w:val="0"/>
      <w:textAlignment w:val="auto"/>
    </w:pPr>
    <w:rPr>
      <w:rFonts w:ascii="Times New Roman" w:cs="Times New Roman" w:eastAsia="Times New Roman" w:hAnsi="Times New Roman"/>
      <w:kern w:val="0"/>
      <w:sz w:val="20"/>
      <w:szCs w:val="20"/>
      <w:lang w:bidi="ar-SA"/>
    </w:rPr>
  </w:style>
  <w:style w:type="paragraph" w:styleId="Recuodecorpodetexto21" w:customStyle="1">
    <w:name w:val="Recuo de corpo de texto 21"/>
    <w:basedOn w:val="Normal"/>
    <w:qFormat w:val="1"/>
    <w:pPr>
      <w:widowControl w:val="0"/>
      <w:suppressAutoHyphens w:val="0"/>
      <w:spacing w:line="360" w:lineRule="auto"/>
      <w:ind w:left="2268" w:hanging="0"/>
      <w:jc w:val="both"/>
      <w:textAlignment w:val="auto"/>
    </w:pPr>
    <w:rPr>
      <w:rFonts w:ascii="Arial" w:cs="Times New Roman" w:eastAsia="Times New Roman" w:hAnsi="Arial"/>
      <w:kern w:val="0"/>
      <w:szCs w:val="20"/>
      <w:lang w:bidi="ar-SA"/>
    </w:rPr>
  </w:style>
  <w:style w:type="paragraph" w:styleId="LO-normal" w:customStyle="1">
    <w:name w:val="LO-normal"/>
    <w:qFormat w:val="1"/>
    <w:pPr>
      <w:widowControl w:val="1"/>
      <w:suppressAutoHyphens w:val="1"/>
      <w:bidi w:val="0"/>
      <w:spacing w:after="160" w:before="0" w:line="276" w:lineRule="auto"/>
      <w:jc w:val="left"/>
    </w:pPr>
    <w:rPr>
      <w:rFonts w:ascii="Times New Roman" w:cs="Lucida Sans" w:eastAsia="NSimSun" w:hAnsi="Times New Roman"/>
      <w:color w:val="auto"/>
      <w:kern w:val="2"/>
      <w:sz w:val="24"/>
      <w:szCs w:val="24"/>
      <w:lang w:bidi="hi-IN" w:eastAsia="zh-CN" w:val="pt-BR"/>
    </w:rPr>
  </w:style>
  <w:style w:type="paragraph" w:styleId="NormalWeb">
    <w:name w:val="Normal (Web)"/>
    <w:basedOn w:val="Normal"/>
    <w:uiPriority w:val="99"/>
    <w:semiHidden w:val="1"/>
    <w:unhideWhenUsed w:val="1"/>
    <w:qFormat w:val="1"/>
    <w:rsid w:val="00CD7EAA"/>
    <w:pPr/>
    <w:rPr>
      <w:rFonts w:ascii="Times New Roman" w:cs="Mangal" w:hAnsi="Times New Roman"/>
      <w:szCs w:val="21"/>
    </w:rPr>
  </w:style>
  <w:style w:type="numbering" w:styleId="NoList" w:default="1">
    <w:name w:val="No List"/>
    <w:uiPriority w:val="99"/>
    <w:semiHidden w:val="1"/>
    <w:unhideWhenUsed w:val="1"/>
    <w:qFormat w:val="1"/>
  </w:style>
  <w:style w:type="table" w:styleId="Tabelanormal" w:default="1">
    <w:name w:val="Normal Table"/>
    <w:uiPriority w:val="99"/>
    <w:semiHidden w:val="1"/>
    <w:unhideWhenUsed w:val="1"/>
    <w:tblPr>
      <w:tblCellMar>
        <w:top w:w="0.0" w:type="dxa"/>
        <w:left w:w="108.0" w:type="dxa"/>
        <w:bottom w:w="0.0" w:type="dxa"/>
        <w:right w:w="108.0" w:type="dxa"/>
      </w:tblCellMar>
    </w:tbl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 Id="rId5" Type="http://schemas.openxmlformats.org/officeDocument/2006/relationships/numbering" Target="numbering.xml"/><Relationship Id="rId6" Type="http://schemas.openxmlformats.org/officeDocument/2006/relationships/styles" Target="styles.xml"/><Relationship Id="rId7" Type="http://schemas.openxmlformats.org/officeDocument/2006/relationships/customXml" Target="../customXML/item1.xml"/><Relationship Id="rId8"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a6mP1MBVjWXJzkWDJkoByFCZnOg==">CgMxLjAyEGtpeC54OHc4d3Q1eG5lejUyEGtpeC5zdGFweGk3cHVzYTIyEGtpeC5mY2lnMXJvNW53YWcyEGtpeC54OXp5c2J4bnR1dHU4AHIhMUNLQXgxc2dlWlZMRGdNY3VIVjNJMnFvdkNIT0dhdmdr</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2024-12-17T15:18:00Z</dcterms:created>
  <dc:creator>CASA</dc:creator>
</cp:coreProperties>
</file>

<file path=docProps/custom.xml><?xml version="1.0" encoding="utf-8"?>
<Properties xmlns="http://schemas.openxmlformats.org/officeDocument/2006/custom-properties" xmlns:vt="http://schemas.openxmlformats.org/officeDocument/2006/docPropsVTypes"/>
</file>