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98DAD" w14:textId="77777777" w:rsidR="00C41A5A" w:rsidRPr="00AD2A18" w:rsidRDefault="00C41A5A" w:rsidP="007A37BC">
      <w:pPr>
        <w:pStyle w:val="SemEspaamento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187D3351" w14:textId="77777777" w:rsidR="00C41A5A" w:rsidRPr="00123A6C" w:rsidRDefault="00000000" w:rsidP="007A37BC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23A6C">
        <w:rPr>
          <w:rFonts w:ascii="Calibri Light" w:hAnsi="Calibri Light" w:cs="Calibri Light"/>
          <w:sz w:val="24"/>
          <w:szCs w:val="24"/>
        </w:rPr>
        <w:t>PROJETO DE LEI Nº ________</w:t>
      </w:r>
    </w:p>
    <w:p w14:paraId="58913CBA" w14:textId="77777777" w:rsidR="00C41A5A" w:rsidRPr="00123A6C" w:rsidRDefault="00C41A5A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6D395BE" w14:textId="77777777" w:rsidR="00C41A5A" w:rsidRPr="00123A6C" w:rsidRDefault="00C41A5A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94DA026" w14:textId="0EB51B69" w:rsidR="000701FB" w:rsidRPr="000701FB" w:rsidRDefault="000701FB" w:rsidP="000701FB">
      <w:pPr>
        <w:spacing w:after="260" w:line="360" w:lineRule="auto"/>
        <w:ind w:left="4536" w:right="140"/>
        <w:jc w:val="both"/>
        <w:rPr>
          <w:rFonts w:ascii="Calibri Light" w:hAnsi="Calibri Light" w:cs="Calibri Light"/>
          <w:bCs/>
          <w:sz w:val="24"/>
          <w:szCs w:val="24"/>
        </w:rPr>
      </w:pPr>
      <w:r w:rsidRPr="000701FB">
        <w:rPr>
          <w:rFonts w:ascii="Calibri Light" w:eastAsia="Times New Roman" w:hAnsi="Calibri Light" w:cs="Calibri Light"/>
          <w:bCs/>
          <w:sz w:val="24"/>
          <w:szCs w:val="24"/>
        </w:rPr>
        <w:t>"Indica ao Poder Executivo a criação do Programa Educacional 'Falar é Viver' nas escolas municipais, com foco na conscientização sobre saúde mental e prevenção ao suicídio, e dá outras providências."</w:t>
      </w:r>
      <w:r w:rsidRPr="000701FB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09BC125E" w14:textId="77777777" w:rsidR="00A3487D" w:rsidRDefault="00A3487D" w:rsidP="00724770">
      <w:pPr>
        <w:spacing w:line="360" w:lineRule="auto"/>
        <w:ind w:left="3402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08BB23F" w14:textId="77777777" w:rsidR="000701FB" w:rsidRPr="00724770" w:rsidRDefault="000701FB" w:rsidP="00724770">
      <w:pPr>
        <w:spacing w:line="360" w:lineRule="auto"/>
        <w:ind w:left="3402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9102ADA" w14:textId="77777777" w:rsidR="00C41A5A" w:rsidRPr="00ED0469" w:rsidRDefault="00000000" w:rsidP="00ED0469">
      <w:pPr>
        <w:spacing w:before="240" w:line="360" w:lineRule="auto"/>
        <w:ind w:firstLine="708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ED0469">
        <w:rPr>
          <w:rFonts w:ascii="Calibri Light" w:hAnsi="Calibri Light" w:cs="Calibri Light"/>
          <w:b/>
          <w:sz w:val="24"/>
          <w:szCs w:val="24"/>
        </w:rPr>
        <w:t>O PREFEITO DO MUNICÍPIO DE NATAL,</w:t>
      </w:r>
      <w:r w:rsidRPr="00ED0469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0606EF13" w14:textId="48DFE44E" w:rsidR="000701FB" w:rsidRPr="000701FB" w:rsidRDefault="000701FB" w:rsidP="000701FB">
      <w:pPr>
        <w:spacing w:line="360" w:lineRule="auto"/>
        <w:ind w:left="-5" w:right="-1"/>
        <w:jc w:val="both"/>
        <w:rPr>
          <w:rFonts w:ascii="Calibri Light" w:hAnsi="Calibri Light" w:cs="Calibri Light"/>
          <w:sz w:val="24"/>
          <w:szCs w:val="24"/>
        </w:rPr>
      </w:pPr>
      <w:r w:rsidRPr="000701FB">
        <w:rPr>
          <w:rFonts w:ascii="Calibri Light" w:eastAsia="Times New Roman" w:hAnsi="Calibri Light" w:cs="Calibri Light"/>
          <w:b/>
          <w:sz w:val="24"/>
          <w:szCs w:val="24"/>
        </w:rPr>
        <w:t>Art. 1º</w:t>
      </w:r>
      <w:r w:rsidRPr="000701FB">
        <w:rPr>
          <w:rFonts w:ascii="Calibri Light" w:hAnsi="Calibri Light" w:cs="Calibri Light"/>
          <w:sz w:val="24"/>
          <w:szCs w:val="24"/>
        </w:rPr>
        <w:t xml:space="preserve"> Fica indicad</w:t>
      </w:r>
      <w:r>
        <w:rPr>
          <w:rFonts w:ascii="Calibri Light" w:hAnsi="Calibri Light" w:cs="Calibri Light"/>
          <w:sz w:val="24"/>
          <w:szCs w:val="24"/>
        </w:rPr>
        <w:t>o</w:t>
      </w:r>
      <w:r w:rsidRPr="000701FB">
        <w:rPr>
          <w:rFonts w:ascii="Calibri Light" w:hAnsi="Calibri Light" w:cs="Calibri Light"/>
          <w:sz w:val="24"/>
          <w:szCs w:val="24"/>
        </w:rPr>
        <w:t xml:space="preserve"> ao Poder Executivo Municipal a criação do Programa Educacional </w:t>
      </w:r>
      <w:r w:rsidRPr="000701FB">
        <w:rPr>
          <w:rFonts w:ascii="Calibri Light" w:eastAsia="Times New Roman" w:hAnsi="Calibri Light" w:cs="Calibri Light"/>
          <w:b/>
          <w:sz w:val="24"/>
          <w:szCs w:val="24"/>
        </w:rPr>
        <w:t>'Falar é Viver'</w:t>
      </w:r>
      <w:r w:rsidRPr="000701FB">
        <w:rPr>
          <w:rFonts w:ascii="Calibri Light" w:hAnsi="Calibri Light" w:cs="Calibri Light"/>
          <w:sz w:val="24"/>
          <w:szCs w:val="24"/>
        </w:rPr>
        <w:t xml:space="preserve">, a ser implementado nas escolas municipais, com o objetivo de promover a conscientização sobre saúde mental, prevenção ao suicídio e o desenvolvimento emocional dos estudantes. </w:t>
      </w:r>
    </w:p>
    <w:p w14:paraId="530E66DF" w14:textId="77777777" w:rsidR="000701FB" w:rsidRPr="000701FB" w:rsidRDefault="000701FB" w:rsidP="000701FB">
      <w:pPr>
        <w:spacing w:line="360" w:lineRule="auto"/>
        <w:ind w:left="-5" w:right="-1" w:hanging="10"/>
        <w:jc w:val="both"/>
        <w:rPr>
          <w:rFonts w:ascii="Calibri Light" w:hAnsi="Calibri Light" w:cs="Calibri Light"/>
          <w:sz w:val="24"/>
          <w:szCs w:val="24"/>
        </w:rPr>
      </w:pPr>
      <w:r w:rsidRPr="000701FB">
        <w:rPr>
          <w:rFonts w:ascii="Calibri Light" w:eastAsia="Times New Roman" w:hAnsi="Calibri Light" w:cs="Calibri Light"/>
          <w:b/>
          <w:sz w:val="24"/>
          <w:szCs w:val="24"/>
        </w:rPr>
        <w:t>Art. 2º</w:t>
      </w:r>
      <w:r w:rsidRPr="000701FB">
        <w:rPr>
          <w:rFonts w:ascii="Calibri Light" w:hAnsi="Calibri Light" w:cs="Calibri Light"/>
          <w:sz w:val="24"/>
          <w:szCs w:val="24"/>
        </w:rPr>
        <w:t xml:space="preserve"> O programa terá as seguintes ações principais:  </w:t>
      </w:r>
      <w:r w:rsidRPr="000701FB">
        <w:rPr>
          <w:rFonts w:ascii="Calibri Light" w:eastAsia="Times New Roman" w:hAnsi="Calibri Light" w:cs="Calibri Light"/>
          <w:b/>
          <w:sz w:val="24"/>
          <w:szCs w:val="24"/>
        </w:rPr>
        <w:t>Palestras e Seminários</w:t>
      </w:r>
      <w:r w:rsidRPr="000701FB">
        <w:rPr>
          <w:rFonts w:ascii="Calibri Light" w:hAnsi="Calibri Light" w:cs="Calibri Light"/>
          <w:sz w:val="24"/>
          <w:szCs w:val="24"/>
        </w:rPr>
        <w:t xml:space="preserve">: Realização de palestras periódicas sobre saúde mental, prevenção ao suicídio e estratégias de enfrentamento do sofrimento emocional, com a participação de profissionais da saúde mental, psicólogos e psiquiatras. </w:t>
      </w:r>
    </w:p>
    <w:p w14:paraId="6A8D50FA" w14:textId="77777777" w:rsidR="000701FB" w:rsidRPr="000701FB" w:rsidRDefault="000701FB" w:rsidP="000701FB">
      <w:pPr>
        <w:numPr>
          <w:ilvl w:val="0"/>
          <w:numId w:val="5"/>
        </w:numPr>
        <w:spacing w:after="271" w:line="360" w:lineRule="auto"/>
        <w:ind w:right="-1" w:hanging="10"/>
        <w:jc w:val="both"/>
        <w:rPr>
          <w:rFonts w:ascii="Calibri Light" w:hAnsi="Calibri Light" w:cs="Calibri Light"/>
          <w:sz w:val="24"/>
          <w:szCs w:val="24"/>
        </w:rPr>
      </w:pPr>
      <w:r w:rsidRPr="000701FB">
        <w:rPr>
          <w:rFonts w:ascii="Calibri Light" w:hAnsi="Calibri Light" w:cs="Calibri Light"/>
          <w:sz w:val="24"/>
          <w:szCs w:val="24"/>
        </w:rPr>
        <w:t xml:space="preserve">– </w:t>
      </w:r>
      <w:r w:rsidRPr="000701FB">
        <w:rPr>
          <w:rFonts w:ascii="Calibri Light" w:eastAsia="Times New Roman" w:hAnsi="Calibri Light" w:cs="Calibri Light"/>
          <w:b/>
          <w:sz w:val="24"/>
          <w:szCs w:val="24"/>
        </w:rPr>
        <w:t>Oficinas de Escuta Ativa</w:t>
      </w:r>
      <w:r w:rsidRPr="000701FB">
        <w:rPr>
          <w:rFonts w:ascii="Calibri Light" w:hAnsi="Calibri Light" w:cs="Calibri Light"/>
          <w:sz w:val="24"/>
          <w:szCs w:val="24"/>
        </w:rPr>
        <w:t xml:space="preserve">: Implementação de oficinas e dinâmicas de grupo focadas no desenvolvimento da escuta ativa, habilidades de comunicação e empatia, com o objetivo de promover a expressão emocional e o acolhimento entre os estudantes. </w:t>
      </w:r>
    </w:p>
    <w:p w14:paraId="4A686A1A" w14:textId="77777777" w:rsidR="000701FB" w:rsidRPr="000701FB" w:rsidRDefault="000701FB" w:rsidP="000701FB">
      <w:pPr>
        <w:numPr>
          <w:ilvl w:val="0"/>
          <w:numId w:val="5"/>
        </w:numPr>
        <w:spacing w:after="271" w:line="360" w:lineRule="auto"/>
        <w:ind w:right="-1" w:hanging="10"/>
        <w:jc w:val="both"/>
        <w:rPr>
          <w:rFonts w:ascii="Calibri Light" w:hAnsi="Calibri Light" w:cs="Calibri Light"/>
          <w:sz w:val="24"/>
          <w:szCs w:val="24"/>
        </w:rPr>
      </w:pPr>
      <w:r w:rsidRPr="000701FB">
        <w:rPr>
          <w:rFonts w:ascii="Calibri Light" w:hAnsi="Calibri Light" w:cs="Calibri Light"/>
          <w:sz w:val="24"/>
          <w:szCs w:val="24"/>
        </w:rPr>
        <w:lastRenderedPageBreak/>
        <w:t xml:space="preserve">– </w:t>
      </w:r>
      <w:r w:rsidRPr="000701FB">
        <w:rPr>
          <w:rFonts w:ascii="Calibri Light" w:eastAsia="Times New Roman" w:hAnsi="Calibri Light" w:cs="Calibri Light"/>
          <w:b/>
          <w:sz w:val="24"/>
          <w:szCs w:val="24"/>
        </w:rPr>
        <w:t>Desenvolvimento Emocional</w:t>
      </w:r>
      <w:r w:rsidRPr="000701FB">
        <w:rPr>
          <w:rFonts w:ascii="Calibri Light" w:hAnsi="Calibri Light" w:cs="Calibri Light"/>
          <w:sz w:val="24"/>
          <w:szCs w:val="24"/>
        </w:rPr>
        <w:t xml:space="preserve">: Inclusão de atividades que promovam o autoconhecimento, a inteligência emocional, o controle do estresse e a resiliência, de forma adaptada a cada faixa etária, contribuindo para o fortalecimento do bem-estar mental dos alunos. </w:t>
      </w:r>
    </w:p>
    <w:p w14:paraId="22BB34C6" w14:textId="77777777" w:rsidR="000701FB" w:rsidRPr="000701FB" w:rsidRDefault="000701FB" w:rsidP="000701FB">
      <w:pPr>
        <w:numPr>
          <w:ilvl w:val="0"/>
          <w:numId w:val="5"/>
        </w:numPr>
        <w:spacing w:after="271" w:line="360" w:lineRule="auto"/>
        <w:ind w:right="-1" w:hanging="10"/>
        <w:jc w:val="both"/>
        <w:rPr>
          <w:rFonts w:ascii="Calibri Light" w:hAnsi="Calibri Light" w:cs="Calibri Light"/>
          <w:sz w:val="24"/>
          <w:szCs w:val="24"/>
        </w:rPr>
      </w:pPr>
      <w:r w:rsidRPr="000701FB">
        <w:rPr>
          <w:rFonts w:ascii="Calibri Light" w:hAnsi="Calibri Light" w:cs="Calibri Light"/>
          <w:sz w:val="24"/>
          <w:szCs w:val="24"/>
        </w:rPr>
        <w:t xml:space="preserve">– </w:t>
      </w:r>
      <w:r w:rsidRPr="000701FB">
        <w:rPr>
          <w:rFonts w:ascii="Calibri Light" w:eastAsia="Times New Roman" w:hAnsi="Calibri Light" w:cs="Calibri Light"/>
          <w:b/>
          <w:sz w:val="24"/>
          <w:szCs w:val="24"/>
        </w:rPr>
        <w:t>Treinamento para Educadores</w:t>
      </w:r>
      <w:r w:rsidRPr="000701FB">
        <w:rPr>
          <w:rFonts w:ascii="Calibri Light" w:hAnsi="Calibri Light" w:cs="Calibri Light"/>
          <w:sz w:val="24"/>
          <w:szCs w:val="24"/>
        </w:rPr>
        <w:t xml:space="preserve">: Capacitação regular para professores e funcionários das escolas para identificar sinais de risco e proporcionar apoio emocional, com a criação de uma rede de apoio dentro da instituição de ensino. </w:t>
      </w:r>
    </w:p>
    <w:p w14:paraId="02E454CB" w14:textId="313D67EA" w:rsidR="000701FB" w:rsidRPr="000701FB" w:rsidRDefault="000701FB" w:rsidP="000701FB">
      <w:pPr>
        <w:spacing w:line="360" w:lineRule="auto"/>
        <w:ind w:left="-5" w:right="-1"/>
        <w:jc w:val="both"/>
        <w:rPr>
          <w:rFonts w:ascii="Calibri Light" w:hAnsi="Calibri Light" w:cs="Calibri Light"/>
          <w:sz w:val="24"/>
          <w:szCs w:val="24"/>
        </w:rPr>
      </w:pPr>
      <w:r w:rsidRPr="000701FB">
        <w:rPr>
          <w:rFonts w:ascii="Calibri Light" w:eastAsia="Times New Roman" w:hAnsi="Calibri Light" w:cs="Calibri Light"/>
          <w:b/>
          <w:sz w:val="24"/>
          <w:szCs w:val="24"/>
        </w:rPr>
        <w:t>Art. 3º</w:t>
      </w:r>
      <w:r w:rsidRPr="000701FB">
        <w:rPr>
          <w:rFonts w:ascii="Calibri Light" w:hAnsi="Calibri Light" w:cs="Calibri Light"/>
          <w:sz w:val="24"/>
          <w:szCs w:val="24"/>
        </w:rPr>
        <w:t xml:space="preserve"> O Programa "Falar é Viver" será organizado em parceria com as Secretarias Municipais de Saúde</w:t>
      </w:r>
      <w:r w:rsidR="001E04AF">
        <w:rPr>
          <w:rFonts w:ascii="Calibri Light" w:hAnsi="Calibri Light" w:cs="Calibri Light"/>
          <w:sz w:val="24"/>
          <w:szCs w:val="24"/>
        </w:rPr>
        <w:t xml:space="preserve">, </w:t>
      </w:r>
      <w:r w:rsidRPr="000701FB">
        <w:rPr>
          <w:rFonts w:ascii="Calibri Light" w:hAnsi="Calibri Light" w:cs="Calibri Light"/>
          <w:sz w:val="24"/>
          <w:szCs w:val="24"/>
        </w:rPr>
        <w:t>Educação</w:t>
      </w:r>
      <w:r w:rsidR="001E04AF">
        <w:rPr>
          <w:rFonts w:ascii="Calibri Light" w:hAnsi="Calibri Light" w:cs="Calibri Light"/>
          <w:sz w:val="24"/>
          <w:szCs w:val="24"/>
        </w:rPr>
        <w:t xml:space="preserve"> e Esporte e Lazer</w:t>
      </w:r>
      <w:r w:rsidRPr="000701FB">
        <w:rPr>
          <w:rFonts w:ascii="Calibri Light" w:hAnsi="Calibri Light" w:cs="Calibri Light"/>
          <w:sz w:val="24"/>
          <w:szCs w:val="24"/>
        </w:rPr>
        <w:t xml:space="preserve">, bem como com a colaboração de profissionais de saúde mental, psicólogos e outros especialistas da área. </w:t>
      </w:r>
    </w:p>
    <w:p w14:paraId="0C95A074" w14:textId="77777777" w:rsidR="000701FB" w:rsidRPr="000701FB" w:rsidRDefault="000701FB" w:rsidP="000701FB">
      <w:pPr>
        <w:spacing w:line="360" w:lineRule="auto"/>
        <w:ind w:left="-5" w:right="-1"/>
        <w:jc w:val="both"/>
        <w:rPr>
          <w:rFonts w:ascii="Calibri Light" w:hAnsi="Calibri Light" w:cs="Calibri Light"/>
          <w:sz w:val="24"/>
          <w:szCs w:val="24"/>
        </w:rPr>
      </w:pPr>
      <w:r w:rsidRPr="000701FB">
        <w:rPr>
          <w:rFonts w:ascii="Calibri Light" w:eastAsia="Times New Roman" w:hAnsi="Calibri Light" w:cs="Calibri Light"/>
          <w:b/>
          <w:sz w:val="24"/>
          <w:szCs w:val="24"/>
        </w:rPr>
        <w:t>Art. 4º</w:t>
      </w:r>
      <w:r w:rsidRPr="000701FB">
        <w:rPr>
          <w:rFonts w:ascii="Calibri Light" w:hAnsi="Calibri Light" w:cs="Calibri Light"/>
          <w:sz w:val="24"/>
          <w:szCs w:val="24"/>
        </w:rPr>
        <w:t xml:space="preserve"> O programa será implementado em todas as escolas municipais, abrangendo desde a educação infantil até o ensino médio, adaptando os conteúdos e as atividades de acordo com as faixas etárias e necessidades emocionais dos alunos. </w:t>
      </w:r>
    </w:p>
    <w:p w14:paraId="6339382A" w14:textId="77777777" w:rsidR="000701FB" w:rsidRPr="000701FB" w:rsidRDefault="000701FB" w:rsidP="000701FB">
      <w:pPr>
        <w:spacing w:line="360" w:lineRule="auto"/>
        <w:ind w:left="-5" w:right="-1"/>
        <w:jc w:val="both"/>
        <w:rPr>
          <w:rFonts w:ascii="Calibri Light" w:hAnsi="Calibri Light" w:cs="Calibri Light"/>
          <w:sz w:val="24"/>
          <w:szCs w:val="24"/>
        </w:rPr>
      </w:pPr>
      <w:r w:rsidRPr="000701FB">
        <w:rPr>
          <w:rFonts w:ascii="Calibri Light" w:eastAsia="Times New Roman" w:hAnsi="Calibri Light" w:cs="Calibri Light"/>
          <w:b/>
          <w:sz w:val="24"/>
          <w:szCs w:val="24"/>
        </w:rPr>
        <w:t>Art. 5º</w:t>
      </w:r>
      <w:r w:rsidRPr="000701FB">
        <w:rPr>
          <w:rFonts w:ascii="Calibri Light" w:hAnsi="Calibri Light" w:cs="Calibri Light"/>
          <w:sz w:val="24"/>
          <w:szCs w:val="24"/>
        </w:rPr>
        <w:t xml:space="preserve"> O poder executivo municipal, por meio das Secretarias de Saúde e Educação, deverá providenciar os recursos necessários para a execução do programa, incluindo materiais educativos, a contratação de profissionais especializados e a organização de eventos educativos. </w:t>
      </w:r>
    </w:p>
    <w:p w14:paraId="252C92AB" w14:textId="77777777" w:rsidR="000701FB" w:rsidRPr="000701FB" w:rsidRDefault="000701FB" w:rsidP="000701FB">
      <w:pPr>
        <w:spacing w:line="360" w:lineRule="auto"/>
        <w:ind w:left="-5" w:right="-1"/>
        <w:jc w:val="both"/>
        <w:rPr>
          <w:rFonts w:ascii="Calibri Light" w:hAnsi="Calibri Light" w:cs="Calibri Light"/>
          <w:sz w:val="24"/>
          <w:szCs w:val="24"/>
        </w:rPr>
      </w:pPr>
      <w:r w:rsidRPr="000701FB">
        <w:rPr>
          <w:rFonts w:ascii="Calibri Light" w:eastAsia="Times New Roman" w:hAnsi="Calibri Light" w:cs="Calibri Light"/>
          <w:b/>
          <w:sz w:val="24"/>
          <w:szCs w:val="24"/>
        </w:rPr>
        <w:t>Art. 6º</w:t>
      </w:r>
      <w:r w:rsidRPr="000701FB">
        <w:rPr>
          <w:rFonts w:ascii="Calibri Light" w:hAnsi="Calibri Light" w:cs="Calibri Light"/>
          <w:sz w:val="24"/>
          <w:szCs w:val="24"/>
        </w:rPr>
        <w:t xml:space="preserve"> As atividades do programa deverão ser realizadas de forma contínua e regular, com a inclusão de pelo menos uma ação educativa por semestre, garantindo a sustentabilidade e a eficácia das ações. </w:t>
      </w:r>
    </w:p>
    <w:p w14:paraId="55787DC0" w14:textId="351C311D" w:rsidR="000701FB" w:rsidRPr="000701FB" w:rsidRDefault="000701FB" w:rsidP="000701FB">
      <w:pPr>
        <w:spacing w:line="360" w:lineRule="auto"/>
        <w:ind w:left="-5" w:right="-1"/>
        <w:jc w:val="both"/>
        <w:rPr>
          <w:rFonts w:ascii="Calibri Light" w:hAnsi="Calibri Light" w:cs="Calibri Light"/>
          <w:sz w:val="24"/>
          <w:szCs w:val="24"/>
        </w:rPr>
      </w:pPr>
      <w:r w:rsidRPr="000701FB">
        <w:rPr>
          <w:rFonts w:ascii="Calibri Light" w:eastAsia="Times New Roman" w:hAnsi="Calibri Light" w:cs="Calibri Light"/>
          <w:b/>
          <w:sz w:val="24"/>
          <w:szCs w:val="24"/>
        </w:rPr>
        <w:t>Art. 7º</w:t>
      </w:r>
      <w:r w:rsidRPr="000701FB">
        <w:rPr>
          <w:rFonts w:ascii="Calibri Light" w:hAnsi="Calibri Light" w:cs="Calibri Light"/>
          <w:sz w:val="24"/>
          <w:szCs w:val="24"/>
        </w:rPr>
        <w:t xml:space="preserve"> Fica o poder executivo </w:t>
      </w:r>
      <w:r>
        <w:rPr>
          <w:rFonts w:ascii="Calibri Light" w:hAnsi="Calibri Light" w:cs="Calibri Light"/>
          <w:sz w:val="24"/>
          <w:szCs w:val="24"/>
        </w:rPr>
        <w:t xml:space="preserve">fica </w:t>
      </w:r>
      <w:r w:rsidRPr="000701FB">
        <w:rPr>
          <w:rFonts w:ascii="Calibri Light" w:hAnsi="Calibri Light" w:cs="Calibri Light"/>
          <w:sz w:val="24"/>
          <w:szCs w:val="24"/>
        </w:rPr>
        <w:t xml:space="preserve">autorizado a buscar parcerias com organizações não governamentais (ONGs), universidades, instituições de saúde e outras entidades públicas ou privadas que possam colaborar na implementação e execução do Programa "Falar é Viver". </w:t>
      </w:r>
    </w:p>
    <w:p w14:paraId="0A7D1063" w14:textId="77777777" w:rsidR="000701FB" w:rsidRPr="000701FB" w:rsidRDefault="000701FB" w:rsidP="000701FB">
      <w:pPr>
        <w:spacing w:line="360" w:lineRule="auto"/>
        <w:ind w:left="-5" w:right="-1"/>
        <w:jc w:val="both"/>
        <w:rPr>
          <w:rFonts w:ascii="Calibri Light" w:hAnsi="Calibri Light" w:cs="Calibri Light"/>
          <w:sz w:val="24"/>
          <w:szCs w:val="24"/>
        </w:rPr>
      </w:pPr>
      <w:r w:rsidRPr="000701FB">
        <w:rPr>
          <w:rFonts w:ascii="Calibri Light" w:eastAsia="Times New Roman" w:hAnsi="Calibri Light" w:cs="Calibri Light"/>
          <w:b/>
          <w:sz w:val="24"/>
          <w:szCs w:val="24"/>
        </w:rPr>
        <w:t>Art. 8º</w:t>
      </w:r>
      <w:r w:rsidRPr="000701FB">
        <w:rPr>
          <w:rFonts w:ascii="Calibri Light" w:hAnsi="Calibri Light" w:cs="Calibri Light"/>
          <w:sz w:val="24"/>
          <w:szCs w:val="24"/>
        </w:rPr>
        <w:t xml:space="preserve"> Esta Lei entra em vigor na data de sua publicação. </w:t>
      </w:r>
    </w:p>
    <w:p w14:paraId="4E1BE11E" w14:textId="2450563D" w:rsidR="00C41A5A" w:rsidRDefault="00000000" w:rsidP="00ED046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ED0469">
        <w:rPr>
          <w:rFonts w:ascii="Calibri Light" w:hAnsi="Calibri Light" w:cs="Calibri Light"/>
          <w:color w:val="000000"/>
          <w:sz w:val="24"/>
          <w:szCs w:val="24"/>
        </w:rPr>
        <w:lastRenderedPageBreak/>
        <w:t xml:space="preserve">Sala das Sessões da Câmara Municipal do Natal, Palácio Padre Miguelinho, em Natal/RN, às comissões competentes, </w:t>
      </w:r>
    </w:p>
    <w:p w14:paraId="2CF210CA" w14:textId="77777777" w:rsidR="000701FB" w:rsidRPr="00ED0469" w:rsidRDefault="000701FB" w:rsidP="00ED046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68F91828" w14:textId="259D174E" w:rsidR="00C41A5A" w:rsidRPr="00ED0469" w:rsidRDefault="00000000" w:rsidP="00ED046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ED0469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ED0469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ED0469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ED0469">
        <w:rPr>
          <w:rFonts w:ascii="Calibri Light" w:hAnsi="Calibri Light" w:cs="Calibri Light"/>
          <w:sz w:val="24"/>
          <w:szCs w:val="24"/>
        </w:rPr>
        <w:t xml:space="preserve"> 202</w:t>
      </w:r>
      <w:r w:rsidR="000701FB">
        <w:rPr>
          <w:rFonts w:ascii="Calibri Light" w:hAnsi="Calibri Light" w:cs="Calibri Light"/>
          <w:sz w:val="24"/>
          <w:szCs w:val="24"/>
        </w:rPr>
        <w:t>5</w:t>
      </w:r>
      <w:r w:rsidR="00572BA6" w:rsidRPr="00ED0469">
        <w:rPr>
          <w:rFonts w:ascii="Calibri Light" w:hAnsi="Calibri Light" w:cs="Calibri Light"/>
          <w:sz w:val="24"/>
          <w:szCs w:val="24"/>
        </w:rPr>
        <w:t>.</w:t>
      </w:r>
    </w:p>
    <w:p w14:paraId="43DEDBF1" w14:textId="77777777" w:rsidR="00447BB0" w:rsidRPr="00ED0469" w:rsidRDefault="00447BB0" w:rsidP="00ED046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37209385" w14:textId="363E7B94" w:rsidR="00C41A5A" w:rsidRPr="00ED0469" w:rsidRDefault="000701FB" w:rsidP="00ED0469">
      <w:pPr>
        <w:pStyle w:val="SemEspaamento"/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77C818C0" w14:textId="77777777" w:rsidR="00C41A5A" w:rsidRPr="00ED0469" w:rsidRDefault="00000000" w:rsidP="00ED046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ED0469">
        <w:rPr>
          <w:rFonts w:ascii="Calibri Light" w:hAnsi="Calibri Light" w:cs="Calibri Light"/>
          <w:sz w:val="24"/>
          <w:szCs w:val="24"/>
        </w:rPr>
        <w:t>Vereador</w:t>
      </w:r>
    </w:p>
    <w:p w14:paraId="4E580B8F" w14:textId="77777777" w:rsidR="00447BB0" w:rsidRDefault="00447BB0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44EFCA7D" w14:textId="77777777" w:rsidR="00447BB0" w:rsidRDefault="00447BB0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1354509" w14:textId="77777777" w:rsidR="00447BB0" w:rsidRDefault="00447BB0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16CB3F3" w14:textId="77777777" w:rsidR="00ED0469" w:rsidRDefault="00ED046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A714E56" w14:textId="77777777" w:rsidR="00ED0469" w:rsidRDefault="00ED046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4D74A74C" w14:textId="77777777" w:rsidR="00ED0469" w:rsidRDefault="00ED046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1518B2BC" w14:textId="77777777" w:rsidR="00ED0469" w:rsidRDefault="00ED046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2821321B" w14:textId="77777777" w:rsidR="00ED0469" w:rsidRDefault="00ED046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ADA4122" w14:textId="77777777" w:rsidR="006A5559" w:rsidRDefault="006A555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3DF0DE3A" w14:textId="77777777" w:rsidR="006A5559" w:rsidRDefault="006A555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3CAB6A82" w14:textId="77777777" w:rsidR="006A5559" w:rsidRDefault="006A555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54D9AFE" w14:textId="77777777" w:rsidR="006A5559" w:rsidRDefault="006A555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622C0166" w14:textId="77777777" w:rsidR="006A5559" w:rsidRDefault="006A555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76B98C71" w14:textId="77777777" w:rsidR="006A5559" w:rsidRDefault="006A555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A6ABD2E" w14:textId="77777777" w:rsidR="006A5559" w:rsidRDefault="006A555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86CFC5C" w14:textId="77777777" w:rsidR="006A5559" w:rsidRDefault="006A555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4ED9176B" w14:textId="77777777" w:rsidR="006A5559" w:rsidRDefault="006A555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157522BB" w14:textId="77777777" w:rsidR="006A5559" w:rsidRDefault="006A555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38E4CCFC" w14:textId="77777777" w:rsidR="006A5559" w:rsidRDefault="006A555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4291F860" w14:textId="77777777" w:rsidR="00ED0469" w:rsidRDefault="00ED0469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F26C4EA" w14:textId="77777777" w:rsidR="00C41A5A" w:rsidRPr="00AF2FFA" w:rsidRDefault="00000000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  <w:r w:rsidRPr="00AF2FFA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</w:p>
    <w:p w14:paraId="6D5D2849" w14:textId="77777777" w:rsidR="00C41A5A" w:rsidRPr="007055BC" w:rsidRDefault="00C41A5A" w:rsidP="00AF2FFA">
      <w:pPr>
        <w:spacing w:line="36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7E56B23E" w14:textId="77777777" w:rsidR="006A5559" w:rsidRPr="006A5559" w:rsidRDefault="006A5559" w:rsidP="006A5559">
      <w:pPr>
        <w:spacing w:line="360" w:lineRule="auto"/>
        <w:ind w:left="-5" w:right="-1"/>
        <w:jc w:val="both"/>
        <w:rPr>
          <w:rFonts w:ascii="Calibri Light" w:hAnsi="Calibri Light" w:cs="Calibri Light"/>
          <w:sz w:val="24"/>
          <w:szCs w:val="24"/>
        </w:rPr>
      </w:pPr>
      <w:r w:rsidRPr="006A5559">
        <w:rPr>
          <w:rFonts w:ascii="Calibri Light" w:hAnsi="Calibri Light" w:cs="Calibri Light"/>
          <w:sz w:val="24"/>
          <w:szCs w:val="24"/>
        </w:rPr>
        <w:t xml:space="preserve">O suicídio é uma questão de saúde pública e, muitas vezes, ocorre devido à falta de apoio emocional, ao sofrimento psíquico e à estigmatização da saúde mental. Este projeto de lei visa criar um ambiente escolar acolhedor e seguro, onde os alunos possam ser educados sobre a importância de cuidar de sua saúde emocional desde cedo. </w:t>
      </w:r>
    </w:p>
    <w:p w14:paraId="5F00EB22" w14:textId="77777777" w:rsidR="006A5559" w:rsidRPr="006A5559" w:rsidRDefault="006A5559" w:rsidP="006A5559">
      <w:pPr>
        <w:spacing w:line="360" w:lineRule="auto"/>
        <w:ind w:left="-5" w:right="-1"/>
        <w:jc w:val="both"/>
        <w:rPr>
          <w:rFonts w:ascii="Calibri Light" w:hAnsi="Calibri Light" w:cs="Calibri Light"/>
          <w:sz w:val="24"/>
          <w:szCs w:val="24"/>
        </w:rPr>
      </w:pPr>
      <w:r w:rsidRPr="006A5559">
        <w:rPr>
          <w:rFonts w:ascii="Calibri Light" w:hAnsi="Calibri Light" w:cs="Calibri Light"/>
          <w:sz w:val="24"/>
          <w:szCs w:val="24"/>
        </w:rPr>
        <w:t xml:space="preserve">A implementação do Programa Educacional "Falar é Viver" nas escolas municipais é uma ação essencial para prevenir o suicídio, promovendo a conscientização sobre saúde mental, desenvolvendo habilidades emocionais e criando uma cultura de escuta e apoio entre os estudantes. Por meio de palestras, oficinas de escuta ativa e o treinamento de educadores, a escola será um ambiente onde os alunos aprenderão a lidar com suas emoções e a buscar ajuda quando necessário. </w:t>
      </w:r>
    </w:p>
    <w:p w14:paraId="414965DF" w14:textId="2B9F8CB6" w:rsidR="006A5559" w:rsidRPr="006A5559" w:rsidRDefault="006A5559" w:rsidP="006A5559">
      <w:pPr>
        <w:spacing w:after="304" w:line="360" w:lineRule="auto"/>
        <w:ind w:left="-5" w:right="-1"/>
        <w:jc w:val="both"/>
        <w:rPr>
          <w:rFonts w:ascii="Calibri Light" w:hAnsi="Calibri Light" w:cs="Calibri Light"/>
          <w:sz w:val="24"/>
          <w:szCs w:val="24"/>
        </w:rPr>
      </w:pPr>
      <w:r w:rsidRPr="006A5559">
        <w:rPr>
          <w:rFonts w:ascii="Calibri Light" w:hAnsi="Calibri Light" w:cs="Calibri Light"/>
          <w:sz w:val="24"/>
          <w:szCs w:val="24"/>
        </w:rPr>
        <w:t xml:space="preserve">Acreditamos que, ao oferecer uma educação emocionalmente enriquecedora, contribuiremos para a formação de cidadãos mais resilientes, capazes de enfrentar os desafios da vida com mais segurança e equilíbrio. Este programa será um passo importante para salvar vidas e fortalecer a saúde mental nas nossas escolas. </w:t>
      </w:r>
    </w:p>
    <w:p w14:paraId="667EA28C" w14:textId="77777777" w:rsidR="00C41A5A" w:rsidRPr="00ED0469" w:rsidRDefault="00C41A5A" w:rsidP="00ED0469">
      <w:pPr>
        <w:spacing w:line="360" w:lineRule="auto"/>
        <w:ind w:firstLine="708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C41A5A" w:rsidRPr="00ED046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7CE53" w14:textId="77777777" w:rsidR="00D170DC" w:rsidRDefault="00D170DC">
      <w:pPr>
        <w:spacing w:line="240" w:lineRule="auto"/>
      </w:pPr>
      <w:r>
        <w:separator/>
      </w:r>
    </w:p>
  </w:endnote>
  <w:endnote w:type="continuationSeparator" w:id="0">
    <w:p w14:paraId="3E671244" w14:textId="77777777" w:rsidR="00D170DC" w:rsidRDefault="00D17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CA4B1" w14:textId="77777777" w:rsidR="00D170DC" w:rsidRDefault="00D170DC">
      <w:pPr>
        <w:spacing w:after="0"/>
      </w:pPr>
      <w:r>
        <w:separator/>
      </w:r>
    </w:p>
  </w:footnote>
  <w:footnote w:type="continuationSeparator" w:id="0">
    <w:p w14:paraId="6796AF5F" w14:textId="77777777" w:rsidR="00D170DC" w:rsidRDefault="00D170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1558D" w14:textId="69E70A9A" w:rsidR="00C41A5A" w:rsidRDefault="00000000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000000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000000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r w:rsidR="000701FB">
      <w:rPr>
        <w:sz w:val="32"/>
        <w:szCs w:val="32"/>
      </w:rPr>
      <w:t>Cleiton da Policlínica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21065">
    <w:abstractNumId w:val="0"/>
  </w:num>
  <w:num w:numId="2" w16cid:durableId="314065225">
    <w:abstractNumId w:val="3"/>
  </w:num>
  <w:num w:numId="3" w16cid:durableId="1727413056">
    <w:abstractNumId w:val="4"/>
  </w:num>
  <w:num w:numId="4" w16cid:durableId="1568031526">
    <w:abstractNumId w:val="2"/>
  </w:num>
  <w:num w:numId="5" w16cid:durableId="6411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701FB"/>
    <w:rsid w:val="000A335C"/>
    <w:rsid w:val="000F6EF3"/>
    <w:rsid w:val="00121D73"/>
    <w:rsid w:val="00123A6C"/>
    <w:rsid w:val="00165861"/>
    <w:rsid w:val="001E04AF"/>
    <w:rsid w:val="00305019"/>
    <w:rsid w:val="00422754"/>
    <w:rsid w:val="004473E8"/>
    <w:rsid w:val="00447BB0"/>
    <w:rsid w:val="00515C86"/>
    <w:rsid w:val="00525E12"/>
    <w:rsid w:val="00572BA6"/>
    <w:rsid w:val="005915CE"/>
    <w:rsid w:val="00614C82"/>
    <w:rsid w:val="006A5559"/>
    <w:rsid w:val="006C6378"/>
    <w:rsid w:val="006E62B2"/>
    <w:rsid w:val="007055BC"/>
    <w:rsid w:val="00710B6B"/>
    <w:rsid w:val="007237CA"/>
    <w:rsid w:val="00724770"/>
    <w:rsid w:val="00742479"/>
    <w:rsid w:val="00793C9F"/>
    <w:rsid w:val="007A37BC"/>
    <w:rsid w:val="008333ED"/>
    <w:rsid w:val="00853A7A"/>
    <w:rsid w:val="008A47BE"/>
    <w:rsid w:val="008A79CD"/>
    <w:rsid w:val="008C029C"/>
    <w:rsid w:val="008D3288"/>
    <w:rsid w:val="008E20E0"/>
    <w:rsid w:val="00950DD3"/>
    <w:rsid w:val="009C6660"/>
    <w:rsid w:val="00A039CC"/>
    <w:rsid w:val="00A07F50"/>
    <w:rsid w:val="00A3487D"/>
    <w:rsid w:val="00AD2A18"/>
    <w:rsid w:val="00AE157A"/>
    <w:rsid w:val="00AF2FFA"/>
    <w:rsid w:val="00AF4262"/>
    <w:rsid w:val="00B20B79"/>
    <w:rsid w:val="00B73500"/>
    <w:rsid w:val="00B97D26"/>
    <w:rsid w:val="00BA3DB9"/>
    <w:rsid w:val="00BA634C"/>
    <w:rsid w:val="00BB46DF"/>
    <w:rsid w:val="00C21B8E"/>
    <w:rsid w:val="00C41A5A"/>
    <w:rsid w:val="00CC31BA"/>
    <w:rsid w:val="00CC6628"/>
    <w:rsid w:val="00D05169"/>
    <w:rsid w:val="00D170DC"/>
    <w:rsid w:val="00D37FFE"/>
    <w:rsid w:val="00D54D5C"/>
    <w:rsid w:val="00E6336D"/>
    <w:rsid w:val="00E94F91"/>
    <w:rsid w:val="00EB4AEE"/>
    <w:rsid w:val="00ED0469"/>
    <w:rsid w:val="00F66412"/>
    <w:rsid w:val="00F824F0"/>
    <w:rsid w:val="00FC78A0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GABINETE HERMES</cp:lastModifiedBy>
  <cp:revision>2</cp:revision>
  <cp:lastPrinted>2025-02-04T13:51:00Z</cp:lastPrinted>
  <dcterms:created xsi:type="dcterms:W3CDTF">2025-02-24T13:04:00Z</dcterms:created>
  <dcterms:modified xsi:type="dcterms:W3CDTF">2025-02-24T13:04:00Z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