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CAFE" w14:textId="77777777" w:rsidR="00DA0871" w:rsidRPr="00A23679" w:rsidRDefault="00DA0871" w:rsidP="00DA0871">
      <w:pPr>
        <w:rPr>
          <w:rFonts w:ascii="Aptos" w:hAnsi="Aptos" w:cs="Arial"/>
        </w:rPr>
      </w:pPr>
    </w:p>
    <w:p w14:paraId="7E3D49F0" w14:textId="77777777" w:rsidR="00DA0871" w:rsidRPr="00A23679" w:rsidRDefault="00DA0871" w:rsidP="00DA0871">
      <w:pPr>
        <w:rPr>
          <w:rFonts w:ascii="Aptos" w:hAnsi="Aptos" w:cs="Arial"/>
          <w:sz w:val="24"/>
          <w:szCs w:val="24"/>
        </w:rPr>
      </w:pPr>
      <w:r w:rsidRPr="00A23679">
        <w:rPr>
          <w:rFonts w:ascii="Aptos" w:hAnsi="Aptos" w:cs="Arial"/>
          <w:sz w:val="24"/>
          <w:szCs w:val="24"/>
        </w:rPr>
        <w:t>PROJETO DE LEI Nº________/2025</w:t>
      </w:r>
    </w:p>
    <w:p w14:paraId="104A69F6" w14:textId="77777777" w:rsidR="00DA0871" w:rsidRPr="00A23679" w:rsidRDefault="00DA0871" w:rsidP="00DA0871">
      <w:pPr>
        <w:rPr>
          <w:rFonts w:ascii="Aptos" w:hAnsi="Aptos" w:cs="Arial"/>
          <w:sz w:val="24"/>
          <w:szCs w:val="24"/>
        </w:rPr>
      </w:pPr>
    </w:p>
    <w:p w14:paraId="11CFB9E4" w14:textId="6AEC7CF5" w:rsidR="00DA0871" w:rsidRPr="00DA0871" w:rsidRDefault="00DA0871" w:rsidP="00DA0871">
      <w:pPr>
        <w:ind w:left="4678"/>
        <w:jc w:val="both"/>
        <w:rPr>
          <w:rFonts w:ascii="Aptos" w:hAnsi="Aptos" w:cs="Arial"/>
          <w:sz w:val="24"/>
          <w:szCs w:val="24"/>
        </w:rPr>
      </w:pPr>
      <w:bookmarkStart w:id="0" w:name="_Hlk164343467"/>
      <w:r w:rsidRPr="00DA0871">
        <w:rPr>
          <w:rFonts w:ascii="Aptos" w:hAnsi="Aptos" w:cs="Arial"/>
          <w:sz w:val="24"/>
          <w:szCs w:val="24"/>
        </w:rPr>
        <w:t xml:space="preserve">Dispõe sobre a aquisição </w:t>
      </w:r>
      <w:r>
        <w:rPr>
          <w:rFonts w:ascii="Aptos" w:hAnsi="Aptos" w:cs="Arial"/>
          <w:sz w:val="24"/>
          <w:szCs w:val="24"/>
        </w:rPr>
        <w:t xml:space="preserve">mínima de 30% (trinta por cento) dos </w:t>
      </w:r>
      <w:r w:rsidRPr="00DA0871">
        <w:rPr>
          <w:rFonts w:ascii="Aptos" w:hAnsi="Aptos" w:cs="Arial"/>
          <w:sz w:val="24"/>
          <w:szCs w:val="24"/>
        </w:rPr>
        <w:t xml:space="preserve">gêneros alimentícios oriundos da agricultura familiar para os programas municipais de segurança alimentar no </w:t>
      </w:r>
      <w:r>
        <w:rPr>
          <w:rFonts w:ascii="Aptos" w:hAnsi="Aptos" w:cs="Arial"/>
          <w:sz w:val="24"/>
          <w:szCs w:val="24"/>
        </w:rPr>
        <w:t>m</w:t>
      </w:r>
      <w:r w:rsidRPr="00DA0871">
        <w:rPr>
          <w:rFonts w:ascii="Aptos" w:hAnsi="Aptos" w:cs="Arial"/>
          <w:sz w:val="24"/>
          <w:szCs w:val="24"/>
        </w:rPr>
        <w:t>unicípio de Natal</w:t>
      </w:r>
      <w:r>
        <w:rPr>
          <w:rFonts w:ascii="Aptos" w:hAnsi="Aptos" w:cs="Arial"/>
          <w:sz w:val="24"/>
          <w:szCs w:val="24"/>
        </w:rPr>
        <w:t xml:space="preserve"> e dá outras providências</w:t>
      </w:r>
      <w:r w:rsidRPr="00DA0871">
        <w:rPr>
          <w:rFonts w:ascii="Aptos" w:hAnsi="Aptos" w:cs="Arial"/>
          <w:sz w:val="24"/>
          <w:szCs w:val="24"/>
        </w:rPr>
        <w:t>.</w:t>
      </w:r>
    </w:p>
    <w:p w14:paraId="691B2A28" w14:textId="77777777" w:rsidR="00DA0871" w:rsidRPr="00A23679" w:rsidRDefault="00DA0871" w:rsidP="00DA0871">
      <w:pPr>
        <w:rPr>
          <w:rFonts w:ascii="Aptos" w:hAnsi="Aptos" w:cs="Arial"/>
          <w:sz w:val="24"/>
          <w:szCs w:val="24"/>
        </w:rPr>
      </w:pPr>
      <w:bookmarkStart w:id="1" w:name="_Hlk131081663"/>
      <w:bookmarkEnd w:id="0"/>
      <w:bookmarkEnd w:id="1"/>
    </w:p>
    <w:p w14:paraId="522D2190" w14:textId="77777777" w:rsidR="00DA0871" w:rsidRPr="00A23679" w:rsidRDefault="00DA0871" w:rsidP="00DA0871">
      <w:pPr>
        <w:rPr>
          <w:rFonts w:ascii="Aptos" w:hAnsi="Aptos" w:cs="Arial"/>
          <w:sz w:val="24"/>
          <w:szCs w:val="24"/>
        </w:rPr>
      </w:pPr>
    </w:p>
    <w:p w14:paraId="286D73C5" w14:textId="77777777" w:rsidR="00DA0871" w:rsidRPr="00A23679" w:rsidRDefault="00DA0871" w:rsidP="00DA0871">
      <w:pPr>
        <w:spacing w:after="0"/>
        <w:rPr>
          <w:rFonts w:ascii="Aptos" w:hAnsi="Aptos" w:cs="Arial"/>
          <w:sz w:val="24"/>
          <w:szCs w:val="24"/>
        </w:rPr>
      </w:pPr>
      <w:r w:rsidRPr="00A23679">
        <w:rPr>
          <w:rFonts w:ascii="Aptos" w:hAnsi="Aptos" w:cs="Arial"/>
          <w:sz w:val="24"/>
          <w:szCs w:val="24"/>
        </w:rPr>
        <w:t>O PREFEITO MUNICIPAL DE NATAL,</w:t>
      </w:r>
    </w:p>
    <w:p w14:paraId="1A940AEC" w14:textId="77048962" w:rsidR="00DA0871" w:rsidRPr="00A23679" w:rsidRDefault="00DA0871" w:rsidP="00DA0871">
      <w:pPr>
        <w:spacing w:after="0"/>
        <w:rPr>
          <w:rFonts w:ascii="Aptos" w:hAnsi="Aptos" w:cs="Arial"/>
          <w:sz w:val="24"/>
          <w:szCs w:val="24"/>
        </w:rPr>
      </w:pPr>
      <w:r w:rsidRPr="00A23679">
        <w:rPr>
          <w:rFonts w:ascii="Aptos" w:hAnsi="Aptos" w:cs="Arial"/>
          <w:sz w:val="24"/>
          <w:szCs w:val="24"/>
        </w:rPr>
        <w:t>Faço saber que a Câmara Municipal aprovou, e eu sanciono a seguinte Lei:</w:t>
      </w:r>
    </w:p>
    <w:p w14:paraId="3C73D2AE" w14:textId="77777777" w:rsidR="00DA0871" w:rsidRPr="00A23679" w:rsidRDefault="00DA0871" w:rsidP="00DA0871">
      <w:pPr>
        <w:rPr>
          <w:rFonts w:ascii="Aptos" w:hAnsi="Aptos" w:cs="Arial"/>
          <w:sz w:val="24"/>
          <w:szCs w:val="24"/>
        </w:rPr>
      </w:pPr>
    </w:p>
    <w:p w14:paraId="777822DE" w14:textId="4A511EC5" w:rsid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1º</w:t>
      </w:r>
      <w:r w:rsidRPr="00DA0871">
        <w:rPr>
          <w:rFonts w:ascii="Aptos" w:hAnsi="Aptos" w:cs="Arial"/>
          <w:sz w:val="24"/>
          <w:szCs w:val="24"/>
        </w:rPr>
        <w:t xml:space="preserve"> </w:t>
      </w:r>
      <w:r>
        <w:rPr>
          <w:rFonts w:ascii="Aptos" w:hAnsi="Aptos" w:cs="Arial"/>
          <w:sz w:val="24"/>
          <w:szCs w:val="24"/>
        </w:rPr>
        <w:t>Esta Lei estabelece</w:t>
      </w:r>
      <w:r w:rsidRPr="00DA0871">
        <w:rPr>
          <w:rFonts w:ascii="Aptos" w:hAnsi="Aptos" w:cs="Arial"/>
          <w:sz w:val="24"/>
          <w:szCs w:val="24"/>
        </w:rPr>
        <w:t xml:space="preserve"> que</w:t>
      </w:r>
      <w:r>
        <w:rPr>
          <w:rFonts w:ascii="Aptos" w:hAnsi="Aptos" w:cs="Arial"/>
          <w:sz w:val="24"/>
          <w:szCs w:val="24"/>
        </w:rPr>
        <w:t xml:space="preserve"> </w:t>
      </w:r>
      <w:r w:rsidRPr="00DA0871">
        <w:rPr>
          <w:rFonts w:ascii="Aptos" w:hAnsi="Aptos" w:cs="Arial"/>
          <w:sz w:val="24"/>
          <w:szCs w:val="24"/>
        </w:rPr>
        <w:t xml:space="preserve">pelo menos 30% (trinta por cento) dos recursos destinados às compras de gêneros alimentícios para os programas municipais de segurança alimentar sob gestão da Secretaria Municipal de Trabalho e Assistência Social (SEMTAS) </w:t>
      </w:r>
      <w:r>
        <w:rPr>
          <w:rFonts w:ascii="Aptos" w:hAnsi="Aptos" w:cs="Arial"/>
          <w:sz w:val="24"/>
          <w:szCs w:val="24"/>
        </w:rPr>
        <w:t>deverão ser</w:t>
      </w:r>
      <w:r w:rsidRPr="00DA0871">
        <w:rPr>
          <w:rFonts w:ascii="Aptos" w:hAnsi="Aptos" w:cs="Arial"/>
          <w:sz w:val="24"/>
          <w:szCs w:val="24"/>
        </w:rPr>
        <w:t xml:space="preserve"> aplicados na aquisição de produtos oriundos da agricultura familiar, priorizando produtores </w:t>
      </w:r>
      <w:r>
        <w:rPr>
          <w:rFonts w:ascii="Aptos" w:hAnsi="Aptos" w:cs="Arial"/>
          <w:sz w:val="24"/>
          <w:szCs w:val="24"/>
        </w:rPr>
        <w:t xml:space="preserve">natalenses </w:t>
      </w:r>
      <w:r w:rsidRPr="00DA0871">
        <w:rPr>
          <w:rFonts w:ascii="Aptos" w:hAnsi="Aptos" w:cs="Arial"/>
          <w:sz w:val="24"/>
          <w:szCs w:val="24"/>
        </w:rPr>
        <w:t xml:space="preserve">e </w:t>
      </w:r>
      <w:r>
        <w:rPr>
          <w:rFonts w:ascii="Aptos" w:hAnsi="Aptos" w:cs="Arial"/>
          <w:sz w:val="24"/>
          <w:szCs w:val="24"/>
        </w:rPr>
        <w:t>potiguares</w:t>
      </w:r>
      <w:r w:rsidRPr="00DA0871">
        <w:rPr>
          <w:rFonts w:ascii="Aptos" w:hAnsi="Aptos" w:cs="Arial"/>
          <w:sz w:val="24"/>
          <w:szCs w:val="24"/>
        </w:rPr>
        <w:t>.</w:t>
      </w:r>
    </w:p>
    <w:p w14:paraId="0047F5A6" w14:textId="0DABC8B8" w:rsidR="00854E3B" w:rsidRPr="00854E3B" w:rsidRDefault="00854E3B" w:rsidP="00DA0871">
      <w:pPr>
        <w:spacing w:after="0"/>
        <w:jc w:val="both"/>
        <w:rPr>
          <w:rFonts w:ascii="Aptos" w:hAnsi="Aptos" w:cs="Arial"/>
          <w:b/>
          <w:bCs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 xml:space="preserve">Parágrafo único. </w:t>
      </w:r>
      <w:r w:rsidRPr="00DA0871">
        <w:rPr>
          <w:rFonts w:ascii="Aptos" w:hAnsi="Aptos" w:cs="Arial"/>
          <w:sz w:val="24"/>
          <w:szCs w:val="24"/>
        </w:rPr>
        <w:t>Para os fins desta Lei, considera-se agricultor familiar aquele definido pela Lei Federal nº 11.326</w:t>
      </w:r>
      <w:r>
        <w:rPr>
          <w:rFonts w:ascii="Aptos" w:hAnsi="Aptos" w:cs="Arial"/>
          <w:sz w:val="24"/>
          <w:szCs w:val="24"/>
        </w:rPr>
        <w:t>/</w:t>
      </w:r>
      <w:r w:rsidRPr="00DA0871">
        <w:rPr>
          <w:rFonts w:ascii="Aptos" w:hAnsi="Aptos" w:cs="Arial"/>
          <w:sz w:val="24"/>
          <w:szCs w:val="24"/>
        </w:rPr>
        <w:t>2006,</w:t>
      </w:r>
      <w:r>
        <w:rPr>
          <w:rFonts w:ascii="Aptos" w:hAnsi="Aptos" w:cs="Arial"/>
          <w:sz w:val="24"/>
          <w:szCs w:val="24"/>
        </w:rPr>
        <w:t xml:space="preserve"> </w:t>
      </w:r>
      <w:r w:rsidRPr="00DA0871">
        <w:rPr>
          <w:rFonts w:ascii="Aptos" w:hAnsi="Aptos" w:cs="Arial"/>
          <w:sz w:val="24"/>
          <w:szCs w:val="24"/>
        </w:rPr>
        <w:t>aplicando-se integralmente as diretrizes, critérios e requisitos estabelecidos nessa legislação para enquadramento e certificação dos beneficiários.</w:t>
      </w:r>
    </w:p>
    <w:p w14:paraId="56DE902A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334D7C4B" w14:textId="203E4135" w:rsid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2º</w:t>
      </w:r>
      <w:r w:rsidRPr="00DA0871">
        <w:rPr>
          <w:rFonts w:ascii="Aptos" w:hAnsi="Aptos" w:cs="Arial"/>
          <w:sz w:val="24"/>
          <w:szCs w:val="24"/>
        </w:rPr>
        <w:t xml:space="preserve"> </w:t>
      </w:r>
      <w:r w:rsidR="00690551">
        <w:rPr>
          <w:rFonts w:ascii="Aptos" w:hAnsi="Aptos" w:cs="Arial"/>
          <w:sz w:val="24"/>
          <w:szCs w:val="24"/>
        </w:rPr>
        <w:t xml:space="preserve">Esta Lei </w:t>
      </w:r>
      <w:r w:rsidR="00EA5458">
        <w:rPr>
          <w:rFonts w:ascii="Aptos" w:hAnsi="Aptos" w:cs="Arial"/>
          <w:sz w:val="24"/>
          <w:szCs w:val="24"/>
        </w:rPr>
        <w:t>tem por finalidade</w:t>
      </w:r>
      <w:r w:rsidR="008035E2">
        <w:rPr>
          <w:rFonts w:ascii="Aptos" w:hAnsi="Aptos" w:cs="Arial"/>
          <w:sz w:val="24"/>
          <w:szCs w:val="24"/>
        </w:rPr>
        <w:t>:</w:t>
      </w:r>
    </w:p>
    <w:p w14:paraId="0F31E938" w14:textId="57694276" w:rsidR="008035E2" w:rsidRDefault="008035E2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I </w:t>
      </w:r>
      <w:r w:rsidR="001D15A3">
        <w:rPr>
          <w:rFonts w:ascii="Aptos" w:hAnsi="Aptos" w:cs="Arial"/>
          <w:sz w:val="24"/>
          <w:szCs w:val="24"/>
        </w:rPr>
        <w:t>–</w:t>
      </w:r>
      <w:r>
        <w:rPr>
          <w:rFonts w:ascii="Aptos" w:hAnsi="Aptos" w:cs="Arial"/>
          <w:sz w:val="24"/>
          <w:szCs w:val="24"/>
        </w:rPr>
        <w:t xml:space="preserve"> </w:t>
      </w:r>
      <w:r w:rsidR="001D15A3">
        <w:rPr>
          <w:rFonts w:ascii="Aptos" w:hAnsi="Aptos" w:cs="Arial"/>
          <w:sz w:val="24"/>
          <w:szCs w:val="24"/>
        </w:rPr>
        <w:t xml:space="preserve">Estimular a cadeia produtiva </w:t>
      </w:r>
      <w:r w:rsidR="00AC0BFB">
        <w:rPr>
          <w:rFonts w:ascii="Aptos" w:hAnsi="Aptos" w:cs="Arial"/>
          <w:sz w:val="24"/>
          <w:szCs w:val="24"/>
        </w:rPr>
        <w:t>ligada à agricultura familiar que abastece o mercado natalense;</w:t>
      </w:r>
    </w:p>
    <w:p w14:paraId="10B40828" w14:textId="3D98E068" w:rsidR="004A1E8D" w:rsidRDefault="00AC0BFB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II – Garantir alimentação de qualidade</w:t>
      </w:r>
      <w:r w:rsidR="00BC2016">
        <w:rPr>
          <w:rFonts w:ascii="Aptos" w:hAnsi="Aptos" w:cs="Arial"/>
          <w:sz w:val="24"/>
          <w:szCs w:val="24"/>
        </w:rPr>
        <w:t>, saudável e sem agrotóxicos danosos ao direito à saúde para beneficiados por programas de</w:t>
      </w:r>
      <w:r w:rsidR="006C52FE">
        <w:rPr>
          <w:rFonts w:ascii="Aptos" w:hAnsi="Aptos" w:cs="Arial"/>
          <w:sz w:val="24"/>
          <w:szCs w:val="24"/>
        </w:rPr>
        <w:t xml:space="preserve"> segurança alimentar</w:t>
      </w:r>
      <w:r w:rsidR="000129CE">
        <w:rPr>
          <w:rFonts w:ascii="Aptos" w:hAnsi="Aptos" w:cs="Arial"/>
          <w:sz w:val="24"/>
          <w:szCs w:val="24"/>
        </w:rPr>
        <w:t>;</w:t>
      </w:r>
    </w:p>
    <w:p w14:paraId="03E2A066" w14:textId="0C685A35" w:rsidR="000129CE" w:rsidRDefault="000129CE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 xml:space="preserve">III – Diminuir os custos com </w:t>
      </w:r>
      <w:r w:rsidR="003820CE">
        <w:rPr>
          <w:rFonts w:ascii="Aptos" w:hAnsi="Aptos" w:cs="Arial"/>
          <w:sz w:val="24"/>
          <w:szCs w:val="24"/>
        </w:rPr>
        <w:t xml:space="preserve">intermediários da relação entre </w:t>
      </w:r>
      <w:r w:rsidR="00050152">
        <w:rPr>
          <w:rFonts w:ascii="Aptos" w:hAnsi="Aptos" w:cs="Arial"/>
          <w:sz w:val="24"/>
          <w:szCs w:val="24"/>
        </w:rPr>
        <w:t>agricultores familiares e consumidores.</w:t>
      </w:r>
    </w:p>
    <w:p w14:paraId="3EA60557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0227A803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3º</w:t>
      </w:r>
      <w:r w:rsidRPr="00DA0871">
        <w:rPr>
          <w:rFonts w:ascii="Aptos" w:hAnsi="Aptos" w:cs="Arial"/>
          <w:sz w:val="24"/>
          <w:szCs w:val="24"/>
        </w:rPr>
        <w:t xml:space="preserve"> A SEMTAS, em articulação com a Secretaria Municipal de Meio Ambiente e Urbanismo (SEMURB) e demais órgãos competentes, estabelecerá mecanismos para:</w:t>
      </w:r>
    </w:p>
    <w:p w14:paraId="4665208E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309EBA89" w14:textId="787C099A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sz w:val="24"/>
          <w:szCs w:val="24"/>
        </w:rPr>
        <w:lastRenderedPageBreak/>
        <w:t xml:space="preserve">I </w:t>
      </w:r>
      <w:r w:rsidR="001D15A3">
        <w:rPr>
          <w:rFonts w:ascii="Aptos" w:hAnsi="Aptos" w:cs="Arial"/>
          <w:sz w:val="24"/>
          <w:szCs w:val="24"/>
        </w:rPr>
        <w:t xml:space="preserve">– </w:t>
      </w:r>
      <w:r w:rsidRPr="00DA0871">
        <w:rPr>
          <w:rFonts w:ascii="Aptos" w:hAnsi="Aptos" w:cs="Arial"/>
          <w:sz w:val="24"/>
          <w:szCs w:val="24"/>
        </w:rPr>
        <w:t xml:space="preserve">Cadastrar e identificar agricultores familiares </w:t>
      </w:r>
      <w:r w:rsidR="00DB52A8">
        <w:rPr>
          <w:rFonts w:ascii="Aptos" w:hAnsi="Aptos" w:cs="Arial"/>
          <w:sz w:val="24"/>
          <w:szCs w:val="24"/>
        </w:rPr>
        <w:t xml:space="preserve">potiguares </w:t>
      </w:r>
      <w:r w:rsidRPr="00DA0871">
        <w:rPr>
          <w:rFonts w:ascii="Aptos" w:hAnsi="Aptos" w:cs="Arial"/>
          <w:sz w:val="24"/>
          <w:szCs w:val="24"/>
        </w:rPr>
        <w:t>aptos a fornecer alimentos para os programas municipais de segurança alimentar;</w:t>
      </w:r>
    </w:p>
    <w:p w14:paraId="5466E72B" w14:textId="7B868598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sz w:val="24"/>
          <w:szCs w:val="24"/>
        </w:rPr>
        <w:t xml:space="preserve">II </w:t>
      </w:r>
      <w:r w:rsidR="001D15A3">
        <w:rPr>
          <w:rFonts w:ascii="Aptos" w:hAnsi="Aptos" w:cs="Arial"/>
          <w:sz w:val="24"/>
          <w:szCs w:val="24"/>
        </w:rPr>
        <w:t>–</w:t>
      </w:r>
      <w:r w:rsidRPr="00DA0871">
        <w:rPr>
          <w:rFonts w:ascii="Aptos" w:hAnsi="Aptos" w:cs="Arial"/>
          <w:sz w:val="24"/>
          <w:szCs w:val="24"/>
        </w:rPr>
        <w:t xml:space="preserve"> </w:t>
      </w:r>
      <w:r w:rsidR="00C224C8" w:rsidRPr="00C224C8">
        <w:rPr>
          <w:rFonts w:ascii="Aptos" w:hAnsi="Aptos" w:cs="Arial"/>
          <w:sz w:val="24"/>
          <w:szCs w:val="24"/>
        </w:rPr>
        <w:t>Incentivar a participação de cooperativas e associações de produtores familiares nas compras públicas</w:t>
      </w:r>
      <w:r w:rsidRPr="00DA0871">
        <w:rPr>
          <w:rFonts w:ascii="Aptos" w:hAnsi="Aptos" w:cs="Arial"/>
          <w:sz w:val="24"/>
          <w:szCs w:val="24"/>
        </w:rPr>
        <w:t>;</w:t>
      </w:r>
    </w:p>
    <w:p w14:paraId="0ABF4ED1" w14:textId="0444C5B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sz w:val="24"/>
          <w:szCs w:val="24"/>
        </w:rPr>
        <w:t xml:space="preserve">III </w:t>
      </w:r>
      <w:r w:rsidR="001D15A3">
        <w:rPr>
          <w:rFonts w:ascii="Aptos" w:hAnsi="Aptos" w:cs="Arial"/>
          <w:sz w:val="24"/>
          <w:szCs w:val="24"/>
        </w:rPr>
        <w:t>–</w:t>
      </w:r>
      <w:r w:rsidRPr="00DA0871">
        <w:rPr>
          <w:rFonts w:ascii="Aptos" w:hAnsi="Aptos" w:cs="Arial"/>
          <w:sz w:val="24"/>
          <w:szCs w:val="24"/>
        </w:rPr>
        <w:t xml:space="preserve"> </w:t>
      </w:r>
      <w:r w:rsidR="00C224C8" w:rsidRPr="00C224C8">
        <w:rPr>
          <w:rFonts w:ascii="Aptos" w:hAnsi="Aptos" w:cs="Arial"/>
          <w:sz w:val="24"/>
          <w:szCs w:val="24"/>
        </w:rPr>
        <w:t>Capacitar agricultores familiares para atender aos padrões sanitários e de qualidade exigidos pela legislação vigente</w:t>
      </w:r>
      <w:r w:rsidRPr="00DA0871">
        <w:rPr>
          <w:rFonts w:ascii="Aptos" w:hAnsi="Aptos" w:cs="Arial"/>
          <w:sz w:val="24"/>
          <w:szCs w:val="24"/>
        </w:rPr>
        <w:t>;</w:t>
      </w:r>
    </w:p>
    <w:p w14:paraId="683F5482" w14:textId="156AEDB8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sz w:val="24"/>
          <w:szCs w:val="24"/>
        </w:rPr>
        <w:t xml:space="preserve">IV </w:t>
      </w:r>
      <w:r w:rsidR="001D15A3">
        <w:rPr>
          <w:rFonts w:ascii="Aptos" w:hAnsi="Aptos" w:cs="Arial"/>
          <w:sz w:val="24"/>
          <w:szCs w:val="24"/>
        </w:rPr>
        <w:t>–</w:t>
      </w:r>
      <w:r w:rsidRPr="00DA0871">
        <w:rPr>
          <w:rFonts w:ascii="Aptos" w:hAnsi="Aptos" w:cs="Arial"/>
          <w:sz w:val="24"/>
          <w:szCs w:val="24"/>
        </w:rPr>
        <w:t xml:space="preserve"> </w:t>
      </w:r>
      <w:r w:rsidR="00C224C8" w:rsidRPr="00C224C8">
        <w:rPr>
          <w:rFonts w:ascii="Aptos" w:hAnsi="Aptos" w:cs="Arial"/>
          <w:sz w:val="24"/>
          <w:szCs w:val="24"/>
        </w:rPr>
        <w:t>Estabelecer canais de escoamento e distribuição dos produtos adquiridos para garantir regularidade no fornecimento</w:t>
      </w:r>
      <w:r w:rsidR="000D2730">
        <w:rPr>
          <w:rFonts w:ascii="Aptos" w:hAnsi="Aptos" w:cs="Arial"/>
          <w:sz w:val="24"/>
          <w:szCs w:val="24"/>
        </w:rPr>
        <w:t>, inspirado no modelo d</w:t>
      </w:r>
      <w:r w:rsidR="00D97639">
        <w:rPr>
          <w:rFonts w:ascii="Aptos" w:hAnsi="Aptos" w:cs="Arial"/>
          <w:sz w:val="24"/>
          <w:szCs w:val="24"/>
        </w:rPr>
        <w:t>o Programa de Aquisição de Alimentos (PAA) do governo federal</w:t>
      </w:r>
      <w:r w:rsidR="00EF2928">
        <w:rPr>
          <w:rFonts w:ascii="Aptos" w:hAnsi="Aptos" w:cs="Arial"/>
          <w:sz w:val="24"/>
          <w:szCs w:val="24"/>
        </w:rPr>
        <w:t>, previsto na Lei nº 14.628/2023 e regulamentado pelo Decreto nº 11.802/2023</w:t>
      </w:r>
      <w:r w:rsidRPr="00DA0871">
        <w:rPr>
          <w:rFonts w:ascii="Aptos" w:hAnsi="Aptos" w:cs="Arial"/>
          <w:sz w:val="24"/>
          <w:szCs w:val="24"/>
        </w:rPr>
        <w:t>.</w:t>
      </w:r>
    </w:p>
    <w:p w14:paraId="6099DBFC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09994DCF" w14:textId="26458257" w:rsid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4º</w:t>
      </w:r>
      <w:r w:rsidRPr="00DA0871">
        <w:rPr>
          <w:rFonts w:ascii="Aptos" w:hAnsi="Aptos" w:cs="Arial"/>
          <w:sz w:val="24"/>
          <w:szCs w:val="24"/>
        </w:rPr>
        <w:t xml:space="preserve"> Os processos de aquisição dos produtos da agricultura familiar </w:t>
      </w:r>
      <w:r w:rsidR="00C224C8">
        <w:rPr>
          <w:rFonts w:ascii="Aptos" w:hAnsi="Aptos" w:cs="Arial"/>
          <w:sz w:val="24"/>
          <w:szCs w:val="24"/>
        </w:rPr>
        <w:t>deverão,</w:t>
      </w:r>
      <w:r w:rsidRPr="00DA0871">
        <w:rPr>
          <w:rFonts w:ascii="Aptos" w:hAnsi="Aptos" w:cs="Arial"/>
          <w:sz w:val="24"/>
          <w:szCs w:val="24"/>
        </w:rPr>
        <w:t xml:space="preserve"> preferencialmente</w:t>
      </w:r>
      <w:r w:rsidR="00C224C8">
        <w:rPr>
          <w:rFonts w:ascii="Aptos" w:hAnsi="Aptos" w:cs="Arial"/>
          <w:sz w:val="24"/>
          <w:szCs w:val="24"/>
        </w:rPr>
        <w:t>, ser realizados</w:t>
      </w:r>
      <w:r w:rsidRPr="00DA0871">
        <w:rPr>
          <w:rFonts w:ascii="Aptos" w:hAnsi="Aptos" w:cs="Arial"/>
          <w:sz w:val="24"/>
          <w:szCs w:val="24"/>
        </w:rPr>
        <w:t xml:space="preserve"> por meio de chamadas públicas simplificadas, em conformidade com as normas do Programa de Aquisição de Alimentos (PAA) e do Programa Nacional de Alimentação Escolar (PNAE), </w:t>
      </w:r>
      <w:r w:rsidR="00C224C8">
        <w:rPr>
          <w:rFonts w:ascii="Aptos" w:hAnsi="Aptos" w:cs="Arial"/>
          <w:sz w:val="24"/>
          <w:szCs w:val="24"/>
        </w:rPr>
        <w:t>assegurando</w:t>
      </w:r>
      <w:r w:rsidRPr="00DA0871">
        <w:rPr>
          <w:rFonts w:ascii="Aptos" w:hAnsi="Aptos" w:cs="Arial"/>
          <w:sz w:val="24"/>
          <w:szCs w:val="24"/>
        </w:rPr>
        <w:t xml:space="preserve"> economicidade e transparência na gestão dos recursos públicos.</w:t>
      </w:r>
    </w:p>
    <w:p w14:paraId="4A510A7D" w14:textId="6DB1E117" w:rsidR="00B46B6A" w:rsidRPr="00B46B6A" w:rsidRDefault="00B46B6A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/>
          <w:bCs/>
          <w:sz w:val="24"/>
          <w:szCs w:val="24"/>
        </w:rPr>
        <w:t xml:space="preserve">Parágrafo único. </w:t>
      </w:r>
      <w:r>
        <w:rPr>
          <w:rFonts w:ascii="Aptos" w:hAnsi="Aptos" w:cs="Arial"/>
          <w:sz w:val="24"/>
          <w:szCs w:val="24"/>
        </w:rPr>
        <w:t xml:space="preserve">Para execução desta política, a SEMTAS poderá </w:t>
      </w:r>
      <w:r w:rsidR="00962C29">
        <w:rPr>
          <w:rFonts w:ascii="Aptos" w:hAnsi="Aptos" w:cs="Arial"/>
          <w:sz w:val="24"/>
          <w:szCs w:val="24"/>
        </w:rPr>
        <w:t>estabelecer parcerias interinstitucionais com órgãos detentores de expertise na área, como a Companhia Nacional de Abastecimento (Conab)</w:t>
      </w:r>
      <w:r w:rsidR="006D2890">
        <w:rPr>
          <w:rFonts w:ascii="Aptos" w:hAnsi="Aptos" w:cs="Arial"/>
          <w:sz w:val="24"/>
          <w:szCs w:val="24"/>
        </w:rPr>
        <w:t xml:space="preserve"> e o Ministério do Desenvolvimento Agrário e Agricultura Familiar (MDA).</w:t>
      </w:r>
    </w:p>
    <w:p w14:paraId="594AA9F5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2066F8D8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5º</w:t>
      </w:r>
      <w:r w:rsidRPr="00DA0871">
        <w:rPr>
          <w:rFonts w:ascii="Aptos" w:hAnsi="Aptos" w:cs="Arial"/>
          <w:sz w:val="24"/>
          <w:szCs w:val="24"/>
        </w:rPr>
        <w:t xml:space="preserve"> A SEMTAS poderá celebrar parcerias com entidades de assistência técnica e extensão rural para apoiar a implementação e operacionalização do disposto nesta Lei.</w:t>
      </w:r>
    </w:p>
    <w:p w14:paraId="29652BF8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29549719" w14:textId="68F729B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6º</w:t>
      </w:r>
      <w:r w:rsidRPr="00DA0871">
        <w:rPr>
          <w:rFonts w:ascii="Aptos" w:hAnsi="Aptos" w:cs="Arial"/>
          <w:sz w:val="24"/>
          <w:szCs w:val="24"/>
        </w:rPr>
        <w:t xml:space="preserve"> O Poder Executivo regulamentará esta Lei</w:t>
      </w:r>
      <w:r w:rsidR="00672A33">
        <w:rPr>
          <w:rFonts w:ascii="Aptos" w:hAnsi="Aptos" w:cs="Arial"/>
          <w:sz w:val="24"/>
          <w:szCs w:val="24"/>
        </w:rPr>
        <w:t>,</w:t>
      </w:r>
      <w:r w:rsidRPr="00DA0871">
        <w:rPr>
          <w:rFonts w:ascii="Aptos" w:hAnsi="Aptos" w:cs="Arial"/>
          <w:sz w:val="24"/>
          <w:szCs w:val="24"/>
        </w:rPr>
        <w:t xml:space="preserve"> </w:t>
      </w:r>
      <w:r w:rsidR="00672A33">
        <w:rPr>
          <w:rFonts w:ascii="Aptos" w:hAnsi="Aptos" w:cs="Arial"/>
          <w:sz w:val="24"/>
          <w:szCs w:val="24"/>
        </w:rPr>
        <w:t xml:space="preserve">por decreto municipal, </w:t>
      </w:r>
      <w:r w:rsidRPr="00DA0871">
        <w:rPr>
          <w:rFonts w:ascii="Aptos" w:hAnsi="Aptos" w:cs="Arial"/>
          <w:sz w:val="24"/>
          <w:szCs w:val="24"/>
        </w:rPr>
        <w:t>no prazo de 90 (noventa) dias, contados a partir de sua publicação, estabelecendo as diretrizes específicas para sua execução.</w:t>
      </w:r>
    </w:p>
    <w:p w14:paraId="2D3550EE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716E92CC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DA0871">
        <w:rPr>
          <w:rFonts w:ascii="Aptos" w:hAnsi="Aptos" w:cs="Arial"/>
          <w:b/>
          <w:bCs/>
          <w:sz w:val="24"/>
          <w:szCs w:val="24"/>
        </w:rPr>
        <w:t>Art. 7º</w:t>
      </w:r>
      <w:r w:rsidRPr="00DA0871">
        <w:rPr>
          <w:rFonts w:ascii="Aptos" w:hAnsi="Aptos" w:cs="Arial"/>
          <w:sz w:val="24"/>
          <w:szCs w:val="24"/>
        </w:rPr>
        <w:t xml:space="preserve"> Esta Lei entra em vigor na data de sua publicação.</w:t>
      </w:r>
    </w:p>
    <w:p w14:paraId="3A02A23B" w14:textId="77777777" w:rsidR="00DA0871" w:rsidRPr="00DA0871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5B359C5B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7703F687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4A26DFC7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1D8CE2A5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5AC820A1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5ADB6065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08A6D583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23E3F943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1B2455FD" w14:textId="77777777" w:rsidR="003405EF" w:rsidRDefault="003405EF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6E34DE43" w14:textId="77777777" w:rsidR="003405EF" w:rsidRDefault="003405EF" w:rsidP="00050152">
      <w:pPr>
        <w:spacing w:after="0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4C7A4EAF" w14:textId="77777777" w:rsidR="003405EF" w:rsidRDefault="003405EF" w:rsidP="009C5EB5">
      <w:pPr>
        <w:spacing w:after="0"/>
        <w:rPr>
          <w:rFonts w:ascii="Aptos" w:hAnsi="Aptos" w:cs="Arial"/>
          <w:b/>
          <w:bCs/>
          <w:sz w:val="24"/>
          <w:szCs w:val="24"/>
          <w:highlight w:val="yellow"/>
        </w:rPr>
      </w:pPr>
    </w:p>
    <w:p w14:paraId="121690AC" w14:textId="6F0C7891" w:rsidR="00DA0871" w:rsidRPr="00D87044" w:rsidRDefault="00DA0871" w:rsidP="00DA0871">
      <w:pPr>
        <w:spacing w:after="0"/>
        <w:jc w:val="center"/>
        <w:rPr>
          <w:rFonts w:ascii="Aptos" w:hAnsi="Aptos" w:cs="Arial"/>
          <w:b/>
          <w:bCs/>
          <w:sz w:val="24"/>
          <w:szCs w:val="24"/>
        </w:rPr>
      </w:pPr>
      <w:r w:rsidRPr="00D87044">
        <w:rPr>
          <w:rFonts w:ascii="Aptos" w:hAnsi="Aptos" w:cs="Arial"/>
          <w:b/>
          <w:bCs/>
          <w:sz w:val="24"/>
          <w:szCs w:val="24"/>
        </w:rPr>
        <w:t>JUSTIFICATIVA</w:t>
      </w:r>
    </w:p>
    <w:p w14:paraId="06B8C4CB" w14:textId="77777777" w:rsidR="00DA0871" w:rsidRPr="00D87044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62F7B45E" w14:textId="77777777" w:rsidR="00050152" w:rsidRDefault="00DA0871" w:rsidP="005A1C91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 w:rsidRPr="00D87044">
        <w:rPr>
          <w:rFonts w:ascii="Aptos" w:hAnsi="Aptos" w:cs="Arial"/>
          <w:sz w:val="24"/>
          <w:szCs w:val="24"/>
        </w:rPr>
        <w:t xml:space="preserve">A presente proposição </w:t>
      </w:r>
      <w:r w:rsidR="004A1E8D">
        <w:rPr>
          <w:rFonts w:ascii="Aptos" w:hAnsi="Aptos" w:cs="Arial"/>
          <w:sz w:val="24"/>
          <w:szCs w:val="24"/>
        </w:rPr>
        <w:t xml:space="preserve">objetiva </w:t>
      </w:r>
      <w:r w:rsidRPr="00D87044">
        <w:rPr>
          <w:rFonts w:ascii="Aptos" w:hAnsi="Aptos" w:cs="Arial"/>
          <w:sz w:val="24"/>
          <w:szCs w:val="24"/>
        </w:rPr>
        <w:t>fortalecer a agricultura familiar no Município de Natal, promovendo a inclusão produtiva</w:t>
      </w:r>
      <w:r w:rsidR="00482DBF">
        <w:rPr>
          <w:rFonts w:ascii="Aptos" w:hAnsi="Aptos" w:cs="Arial"/>
          <w:sz w:val="24"/>
          <w:szCs w:val="24"/>
        </w:rPr>
        <w:t>,</w:t>
      </w:r>
      <w:r w:rsidRPr="00D87044">
        <w:rPr>
          <w:rFonts w:ascii="Aptos" w:hAnsi="Aptos" w:cs="Arial"/>
          <w:sz w:val="24"/>
          <w:szCs w:val="24"/>
        </w:rPr>
        <w:t xml:space="preserve"> o desenvolvimento local</w:t>
      </w:r>
      <w:r w:rsidR="00482DBF">
        <w:rPr>
          <w:rFonts w:ascii="Aptos" w:hAnsi="Aptos" w:cs="Arial"/>
          <w:sz w:val="24"/>
          <w:szCs w:val="24"/>
        </w:rPr>
        <w:t xml:space="preserve"> e a aqu</w:t>
      </w:r>
      <w:r w:rsidR="00C0132C">
        <w:rPr>
          <w:rFonts w:ascii="Aptos" w:hAnsi="Aptos" w:cs="Arial"/>
          <w:sz w:val="24"/>
          <w:szCs w:val="24"/>
        </w:rPr>
        <w:t xml:space="preserve">isição de alimentos saudáveis para os assistidos por programas de </w:t>
      </w:r>
      <w:r w:rsidR="00307C83">
        <w:rPr>
          <w:rFonts w:ascii="Aptos" w:hAnsi="Aptos" w:cs="Arial"/>
          <w:sz w:val="24"/>
          <w:szCs w:val="24"/>
        </w:rPr>
        <w:t xml:space="preserve">segurança alimentar </w:t>
      </w:r>
      <w:r w:rsidR="002E6780">
        <w:rPr>
          <w:rFonts w:ascii="Aptos" w:hAnsi="Aptos" w:cs="Arial"/>
          <w:sz w:val="24"/>
          <w:szCs w:val="24"/>
        </w:rPr>
        <w:t xml:space="preserve">construídos pela </w:t>
      </w:r>
      <w:r w:rsidR="00307C83">
        <w:rPr>
          <w:rFonts w:ascii="Aptos" w:hAnsi="Aptos" w:cs="Arial"/>
          <w:sz w:val="24"/>
          <w:szCs w:val="24"/>
        </w:rPr>
        <w:t>SEMTAS</w:t>
      </w:r>
      <w:r w:rsidRPr="00D87044">
        <w:rPr>
          <w:rFonts w:ascii="Aptos" w:hAnsi="Aptos" w:cs="Arial"/>
          <w:sz w:val="24"/>
          <w:szCs w:val="24"/>
        </w:rPr>
        <w:t xml:space="preserve">. </w:t>
      </w:r>
    </w:p>
    <w:p w14:paraId="4D953291" w14:textId="4756AB55" w:rsidR="00DA0871" w:rsidRPr="00D87044" w:rsidRDefault="00DA0871" w:rsidP="005A1C91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 w:rsidRPr="00D87044">
        <w:rPr>
          <w:rFonts w:ascii="Aptos" w:hAnsi="Aptos" w:cs="Arial"/>
          <w:sz w:val="24"/>
          <w:szCs w:val="24"/>
        </w:rPr>
        <w:t xml:space="preserve">Ao destinar parte das compras públicas dos programas municipais de segurança alimentar para a aquisição de produtos oriundos da agricultura familiar, buscamos estimular a economia </w:t>
      </w:r>
      <w:r w:rsidR="002A4B47">
        <w:rPr>
          <w:rFonts w:ascii="Aptos" w:hAnsi="Aptos" w:cs="Arial"/>
          <w:sz w:val="24"/>
          <w:szCs w:val="24"/>
        </w:rPr>
        <w:t>camponesa (mas com efeitos em cadeia para todos aqueles agentes que auxiliam</w:t>
      </w:r>
      <w:r w:rsidR="000129CE">
        <w:rPr>
          <w:rFonts w:ascii="Aptos" w:hAnsi="Aptos" w:cs="Arial"/>
          <w:sz w:val="24"/>
          <w:szCs w:val="24"/>
        </w:rPr>
        <w:t xml:space="preserve"> a circulação dos produtos)</w:t>
      </w:r>
      <w:r w:rsidRPr="00D87044">
        <w:rPr>
          <w:rFonts w:ascii="Aptos" w:hAnsi="Aptos" w:cs="Arial"/>
          <w:sz w:val="24"/>
          <w:szCs w:val="24"/>
        </w:rPr>
        <w:t>, reduzir a intermediação na comercialização de alimentos e proporcionar uma alimentação mais saudável e acessível à população em situação de vulnerabilidade.</w:t>
      </w:r>
    </w:p>
    <w:p w14:paraId="76D91E12" w14:textId="4A9D2794" w:rsidR="00DA0871" w:rsidRDefault="00DA0871" w:rsidP="00D87044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 w:rsidRPr="00D87044">
        <w:rPr>
          <w:rFonts w:ascii="Aptos" w:hAnsi="Aptos" w:cs="Arial"/>
          <w:sz w:val="24"/>
          <w:szCs w:val="24"/>
        </w:rPr>
        <w:t xml:space="preserve">A medida também está alinhada com </w:t>
      </w:r>
      <w:r w:rsidR="00294160">
        <w:rPr>
          <w:rFonts w:ascii="Aptos" w:hAnsi="Aptos" w:cs="Arial"/>
          <w:sz w:val="24"/>
          <w:szCs w:val="24"/>
        </w:rPr>
        <w:t>divers</w:t>
      </w:r>
      <w:r w:rsidR="00BD16FA">
        <w:rPr>
          <w:rFonts w:ascii="Aptos" w:hAnsi="Aptos" w:cs="Arial"/>
          <w:sz w:val="24"/>
          <w:szCs w:val="24"/>
        </w:rPr>
        <w:t xml:space="preserve">as normativas federais, como </w:t>
      </w:r>
      <w:r w:rsidRPr="00D87044">
        <w:rPr>
          <w:rFonts w:ascii="Aptos" w:hAnsi="Aptos" w:cs="Arial"/>
          <w:sz w:val="24"/>
          <w:szCs w:val="24"/>
        </w:rPr>
        <w:t>a Lei Federal nº 11.947/2009, que estabelece diretrizes para a aquisição de gêneros alimentícios da agricultura familiar no âmbito da alimentação escolar</w:t>
      </w:r>
      <w:r w:rsidR="00BD3C52">
        <w:rPr>
          <w:rFonts w:ascii="Aptos" w:hAnsi="Aptos" w:cs="Arial"/>
          <w:sz w:val="24"/>
          <w:szCs w:val="24"/>
        </w:rPr>
        <w:t xml:space="preserve">; </w:t>
      </w:r>
      <w:r w:rsidR="00BD16FA">
        <w:rPr>
          <w:rFonts w:ascii="Aptos" w:hAnsi="Aptos" w:cs="Arial"/>
          <w:sz w:val="24"/>
          <w:szCs w:val="24"/>
        </w:rPr>
        <w:t>a Lei 14.628/2023, que reestabeleceu o Programa de Aquisição de Alimentos (PAA)</w:t>
      </w:r>
      <w:r w:rsidR="0093167D">
        <w:rPr>
          <w:rFonts w:ascii="Aptos" w:hAnsi="Aptos" w:cs="Arial"/>
          <w:sz w:val="24"/>
          <w:szCs w:val="24"/>
        </w:rPr>
        <w:t xml:space="preserve">, pelo qual o Governo Federal adquire alimentos da agricultura familiar e </w:t>
      </w:r>
      <w:r w:rsidR="0007461B">
        <w:rPr>
          <w:rFonts w:ascii="Aptos" w:hAnsi="Aptos" w:cs="Arial"/>
          <w:sz w:val="24"/>
          <w:szCs w:val="24"/>
        </w:rPr>
        <w:t>os doa a redes de garantia da segurança alimentar, como Restaurantes Populares e Cozinhas Comunitárias</w:t>
      </w:r>
      <w:r w:rsidR="0007461B">
        <w:rPr>
          <w:rStyle w:val="Refdenotaderodap"/>
          <w:rFonts w:ascii="Aptos" w:hAnsi="Aptos" w:cs="Arial"/>
          <w:sz w:val="24"/>
          <w:szCs w:val="24"/>
        </w:rPr>
        <w:footnoteReference w:id="1"/>
      </w:r>
      <w:r w:rsidR="0093167D">
        <w:rPr>
          <w:rFonts w:ascii="Aptos" w:hAnsi="Aptos" w:cs="Arial"/>
          <w:sz w:val="24"/>
          <w:szCs w:val="24"/>
        </w:rPr>
        <w:t>;</w:t>
      </w:r>
      <w:r w:rsidRPr="00D87044">
        <w:rPr>
          <w:rFonts w:ascii="Aptos" w:hAnsi="Aptos" w:cs="Arial"/>
          <w:sz w:val="24"/>
          <w:szCs w:val="24"/>
        </w:rPr>
        <w:t xml:space="preserve"> e com os Objetivos de Desenvolvimento Sustentável (ODS) da ONU, especialmente os relacionados à erradicação da fome, segurança alimentar e agricultura sustentável.</w:t>
      </w:r>
    </w:p>
    <w:p w14:paraId="3FECD1C2" w14:textId="1DAE9A44" w:rsidR="00ED5645" w:rsidRDefault="00ED5645" w:rsidP="00D87044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Recentemente, o Instituto de Pesquisa Econômica Aplicada</w:t>
      </w:r>
      <w:r w:rsidR="00AF06D7">
        <w:rPr>
          <w:rFonts w:ascii="Aptos" w:hAnsi="Aptos" w:cs="Arial"/>
          <w:sz w:val="24"/>
          <w:szCs w:val="24"/>
        </w:rPr>
        <w:t xml:space="preserve"> (IPEA)</w:t>
      </w:r>
      <w:r w:rsidR="00AD711B">
        <w:rPr>
          <w:rFonts w:ascii="Aptos" w:hAnsi="Aptos" w:cs="Arial"/>
          <w:sz w:val="24"/>
          <w:szCs w:val="24"/>
        </w:rPr>
        <w:t xml:space="preserve"> divulgou pesquisa em que analisou o impacto do PAA e do Programa Nacional de Alimentação Escolar (PNAE) sobre a renda dos agricultores e das agricultoras familiares, concluindo que</w:t>
      </w:r>
      <w:r w:rsidR="004D21CB">
        <w:rPr>
          <w:rFonts w:ascii="Aptos" w:hAnsi="Aptos" w:cs="Arial"/>
          <w:sz w:val="24"/>
          <w:szCs w:val="24"/>
        </w:rPr>
        <w:t xml:space="preserve">, além de melhorar as condições nutricionais das </w:t>
      </w:r>
      <w:r w:rsidR="004D21CB">
        <w:rPr>
          <w:rFonts w:ascii="Aptos" w:hAnsi="Aptos" w:cs="Arial"/>
          <w:sz w:val="24"/>
          <w:szCs w:val="24"/>
        </w:rPr>
        <w:lastRenderedPageBreak/>
        <w:t>pessoas servidas com esses alimentos,</w:t>
      </w:r>
      <w:r w:rsidR="00AD711B">
        <w:rPr>
          <w:rFonts w:ascii="Aptos" w:hAnsi="Aptos" w:cs="Arial"/>
          <w:sz w:val="24"/>
          <w:szCs w:val="24"/>
        </w:rPr>
        <w:t xml:space="preserve"> esta aumentou entre </w:t>
      </w:r>
      <w:r w:rsidR="008D6308">
        <w:rPr>
          <w:rFonts w:ascii="Aptos" w:hAnsi="Aptos" w:cs="Arial"/>
          <w:sz w:val="24"/>
          <w:szCs w:val="24"/>
        </w:rPr>
        <w:t>19% e 39% para os participantes do PAA e de 23% a 106% para os do PNAE</w:t>
      </w:r>
      <w:r w:rsidR="00695A70">
        <w:rPr>
          <w:rStyle w:val="Refdenotaderodap"/>
          <w:rFonts w:ascii="Aptos" w:hAnsi="Aptos" w:cs="Arial"/>
          <w:sz w:val="24"/>
          <w:szCs w:val="24"/>
        </w:rPr>
        <w:footnoteReference w:id="2"/>
      </w:r>
      <w:r w:rsidR="00AD711B">
        <w:rPr>
          <w:rFonts w:ascii="Aptos" w:hAnsi="Aptos" w:cs="Arial"/>
          <w:sz w:val="24"/>
          <w:szCs w:val="24"/>
        </w:rPr>
        <w:t xml:space="preserve">. </w:t>
      </w:r>
    </w:p>
    <w:p w14:paraId="4032966E" w14:textId="56A27F86" w:rsidR="00DA0871" w:rsidRPr="00D87044" w:rsidRDefault="004D21CB" w:rsidP="00CE35B7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A política que ora se propõe</w:t>
      </w:r>
      <w:r w:rsidR="007006C1">
        <w:rPr>
          <w:rFonts w:ascii="Aptos" w:hAnsi="Aptos" w:cs="Arial"/>
          <w:sz w:val="24"/>
          <w:szCs w:val="24"/>
        </w:rPr>
        <w:t xml:space="preserve"> é inspirada</w:t>
      </w:r>
      <w:r w:rsidR="00096FA4">
        <w:rPr>
          <w:rFonts w:ascii="Aptos" w:hAnsi="Aptos" w:cs="Arial"/>
          <w:sz w:val="24"/>
          <w:szCs w:val="24"/>
        </w:rPr>
        <w:t>, em boa medida, no PNAE, que garante a reserva de compras públicas de 30%, pelo menos, para aquisição de alimentos provindos da agricultura familiar.</w:t>
      </w:r>
      <w:r w:rsidR="00CE35B7">
        <w:rPr>
          <w:rFonts w:ascii="Aptos" w:hAnsi="Aptos" w:cs="Arial"/>
          <w:sz w:val="24"/>
          <w:szCs w:val="24"/>
        </w:rPr>
        <w:t xml:space="preserve"> Com isso</w:t>
      </w:r>
      <w:r w:rsidR="00DA0871" w:rsidRPr="00D87044">
        <w:rPr>
          <w:rFonts w:ascii="Aptos" w:hAnsi="Aptos" w:cs="Arial"/>
          <w:sz w:val="24"/>
          <w:szCs w:val="24"/>
        </w:rPr>
        <w:t xml:space="preserve">, </w:t>
      </w:r>
      <w:r w:rsidR="00CE35B7">
        <w:rPr>
          <w:rFonts w:ascii="Aptos" w:hAnsi="Aptos" w:cs="Arial"/>
          <w:sz w:val="24"/>
          <w:szCs w:val="24"/>
        </w:rPr>
        <w:t xml:space="preserve">ao se </w:t>
      </w:r>
      <w:r w:rsidR="00DA0871" w:rsidRPr="00D87044">
        <w:rPr>
          <w:rFonts w:ascii="Aptos" w:hAnsi="Aptos" w:cs="Arial"/>
          <w:sz w:val="24"/>
          <w:szCs w:val="24"/>
        </w:rPr>
        <w:t>garantir um percentual fixo de compras da agricultura familiar</w:t>
      </w:r>
      <w:r w:rsidR="00CE35B7">
        <w:rPr>
          <w:rFonts w:ascii="Aptos" w:hAnsi="Aptos" w:cs="Arial"/>
          <w:sz w:val="24"/>
          <w:szCs w:val="24"/>
        </w:rPr>
        <w:t>,</w:t>
      </w:r>
      <w:r w:rsidR="00DA0871" w:rsidRPr="00D87044">
        <w:rPr>
          <w:rFonts w:ascii="Aptos" w:hAnsi="Aptos" w:cs="Arial"/>
          <w:sz w:val="24"/>
          <w:szCs w:val="24"/>
        </w:rPr>
        <w:t xml:space="preserve"> amplia</w:t>
      </w:r>
      <w:r w:rsidR="00CE35B7">
        <w:rPr>
          <w:rFonts w:ascii="Aptos" w:hAnsi="Aptos" w:cs="Arial"/>
          <w:sz w:val="24"/>
          <w:szCs w:val="24"/>
        </w:rPr>
        <w:t>-se</w:t>
      </w:r>
      <w:r w:rsidR="00DA0871" w:rsidRPr="00D87044">
        <w:rPr>
          <w:rFonts w:ascii="Aptos" w:hAnsi="Aptos" w:cs="Arial"/>
          <w:sz w:val="24"/>
          <w:szCs w:val="24"/>
        </w:rPr>
        <w:t xml:space="preserve"> a previsibilidade para os produtores, gerando </w:t>
      </w:r>
      <w:r w:rsidR="00CE35B7">
        <w:rPr>
          <w:rFonts w:ascii="Aptos" w:hAnsi="Aptos" w:cs="Arial"/>
          <w:sz w:val="24"/>
          <w:szCs w:val="24"/>
        </w:rPr>
        <w:t xml:space="preserve">aumento comprovado de </w:t>
      </w:r>
      <w:r w:rsidR="00DA0871" w:rsidRPr="00D87044">
        <w:rPr>
          <w:rFonts w:ascii="Aptos" w:hAnsi="Aptos" w:cs="Arial"/>
          <w:sz w:val="24"/>
          <w:szCs w:val="24"/>
        </w:rPr>
        <w:t xml:space="preserve">renda, promovendo a permanência das famílias no campo </w:t>
      </w:r>
      <w:r w:rsidR="00DB6C1E">
        <w:rPr>
          <w:rFonts w:ascii="Aptos" w:hAnsi="Aptos" w:cs="Arial"/>
          <w:sz w:val="24"/>
          <w:szCs w:val="24"/>
        </w:rPr>
        <w:t>aliada à</w:t>
      </w:r>
      <w:r w:rsidR="00896CD3">
        <w:rPr>
          <w:rFonts w:ascii="Aptos" w:hAnsi="Aptos" w:cs="Arial"/>
          <w:sz w:val="24"/>
          <w:szCs w:val="24"/>
        </w:rPr>
        <w:t xml:space="preserve"> proximidade com a</w:t>
      </w:r>
      <w:r w:rsidR="00DB6C1E">
        <w:rPr>
          <w:rFonts w:ascii="Aptos" w:hAnsi="Aptos" w:cs="Arial"/>
          <w:sz w:val="24"/>
          <w:szCs w:val="24"/>
        </w:rPr>
        <w:t>s grandes</w:t>
      </w:r>
      <w:r w:rsidR="00896CD3">
        <w:rPr>
          <w:rFonts w:ascii="Aptos" w:hAnsi="Aptos" w:cs="Arial"/>
          <w:sz w:val="24"/>
          <w:szCs w:val="24"/>
        </w:rPr>
        <w:t xml:space="preserve"> cidade</w:t>
      </w:r>
      <w:r w:rsidR="00DB6C1E">
        <w:rPr>
          <w:rFonts w:ascii="Aptos" w:hAnsi="Aptos" w:cs="Arial"/>
          <w:sz w:val="24"/>
          <w:szCs w:val="24"/>
        </w:rPr>
        <w:t>s</w:t>
      </w:r>
      <w:r w:rsidR="00896CD3">
        <w:rPr>
          <w:rFonts w:ascii="Aptos" w:hAnsi="Aptos" w:cs="Arial"/>
          <w:sz w:val="24"/>
          <w:szCs w:val="24"/>
        </w:rPr>
        <w:t xml:space="preserve"> (lógica da Reforma Agrária Popular</w:t>
      </w:r>
      <w:r w:rsidR="00426554">
        <w:rPr>
          <w:rStyle w:val="Refdenotaderodap"/>
          <w:rFonts w:ascii="Aptos" w:hAnsi="Aptos" w:cs="Arial"/>
          <w:sz w:val="24"/>
          <w:szCs w:val="24"/>
        </w:rPr>
        <w:footnoteReference w:id="3"/>
      </w:r>
      <w:r w:rsidR="00896CD3">
        <w:rPr>
          <w:rFonts w:ascii="Aptos" w:hAnsi="Aptos" w:cs="Arial"/>
          <w:sz w:val="24"/>
          <w:szCs w:val="24"/>
        </w:rPr>
        <w:t xml:space="preserve">) </w:t>
      </w:r>
      <w:r w:rsidR="00DA0871" w:rsidRPr="00D87044">
        <w:rPr>
          <w:rFonts w:ascii="Aptos" w:hAnsi="Aptos" w:cs="Arial"/>
          <w:sz w:val="24"/>
          <w:szCs w:val="24"/>
        </w:rPr>
        <w:t>e fortalecendo as redes locais de produção e consumo de alimentos.</w:t>
      </w:r>
    </w:p>
    <w:p w14:paraId="6FC1C08B" w14:textId="07D99847" w:rsidR="00DA0871" w:rsidRPr="002D461B" w:rsidRDefault="002D461B" w:rsidP="002D461B">
      <w:pPr>
        <w:spacing w:after="0" w:line="360" w:lineRule="auto"/>
        <w:ind w:firstLine="709"/>
        <w:jc w:val="both"/>
        <w:rPr>
          <w:rFonts w:ascii="Aptos" w:hAnsi="Aptos" w:cs="Arial"/>
          <w:sz w:val="24"/>
          <w:szCs w:val="24"/>
        </w:rPr>
      </w:pPr>
      <w:r w:rsidRPr="002D461B">
        <w:rPr>
          <w:rFonts w:ascii="Aptos" w:hAnsi="Aptos" w:cs="Arial"/>
          <w:sz w:val="24"/>
          <w:szCs w:val="24"/>
        </w:rPr>
        <w:t xml:space="preserve">Portanto, considerando os múltiplos benefícios sociais, econômicos e ambientais proporcionados pelo fortalecimento da agricultura familiar, solicitamos o apoio dos </w:t>
      </w:r>
      <w:r w:rsidR="00AD711B">
        <w:rPr>
          <w:rFonts w:ascii="Aptos" w:hAnsi="Aptos" w:cs="Arial"/>
          <w:sz w:val="24"/>
          <w:szCs w:val="24"/>
        </w:rPr>
        <w:t xml:space="preserve">colegas de vereança </w:t>
      </w:r>
      <w:r w:rsidRPr="002D461B">
        <w:rPr>
          <w:rFonts w:ascii="Aptos" w:hAnsi="Aptos" w:cs="Arial"/>
          <w:sz w:val="24"/>
          <w:szCs w:val="24"/>
        </w:rPr>
        <w:t>para a aprovação deste projeto.</w:t>
      </w:r>
    </w:p>
    <w:p w14:paraId="432E06A9" w14:textId="11281E72" w:rsidR="00DA0871" w:rsidRPr="00A23679" w:rsidRDefault="00DA0871" w:rsidP="00DA0871">
      <w:pPr>
        <w:spacing w:after="0"/>
        <w:jc w:val="both"/>
        <w:rPr>
          <w:rFonts w:ascii="Aptos" w:hAnsi="Aptos" w:cs="Arial"/>
          <w:sz w:val="24"/>
          <w:szCs w:val="24"/>
        </w:rPr>
      </w:pPr>
      <w:r w:rsidRPr="00A23679">
        <w:rPr>
          <w:rFonts w:ascii="Aptos" w:hAnsi="Aptos" w:cs="Arial"/>
          <w:sz w:val="24"/>
          <w:szCs w:val="24"/>
        </w:rPr>
        <w:t xml:space="preserve">Natal/RN, </w:t>
      </w:r>
      <w:r w:rsidR="00F2632A">
        <w:rPr>
          <w:rFonts w:ascii="Aptos" w:hAnsi="Aptos" w:cs="Arial"/>
          <w:sz w:val="24"/>
          <w:szCs w:val="24"/>
        </w:rPr>
        <w:t>31</w:t>
      </w:r>
      <w:r w:rsidR="00AD711B">
        <w:rPr>
          <w:rFonts w:ascii="Aptos" w:hAnsi="Aptos" w:cs="Arial"/>
          <w:sz w:val="24"/>
          <w:szCs w:val="24"/>
        </w:rPr>
        <w:t xml:space="preserve"> </w:t>
      </w:r>
      <w:r w:rsidRPr="00A23679">
        <w:rPr>
          <w:rFonts w:ascii="Aptos" w:hAnsi="Aptos" w:cs="Arial"/>
          <w:sz w:val="24"/>
          <w:szCs w:val="24"/>
        </w:rPr>
        <w:t xml:space="preserve">de </w:t>
      </w:r>
      <w:r w:rsidR="00AD711B">
        <w:rPr>
          <w:rFonts w:ascii="Aptos" w:hAnsi="Aptos" w:cs="Arial"/>
          <w:sz w:val="24"/>
          <w:szCs w:val="24"/>
        </w:rPr>
        <w:t xml:space="preserve">março </w:t>
      </w:r>
      <w:r w:rsidRPr="00A23679">
        <w:rPr>
          <w:rFonts w:ascii="Aptos" w:hAnsi="Aptos" w:cs="Arial"/>
          <w:sz w:val="24"/>
          <w:szCs w:val="24"/>
        </w:rPr>
        <w:t>de 202</w:t>
      </w:r>
      <w:r w:rsidR="00AD711B">
        <w:rPr>
          <w:rFonts w:ascii="Aptos" w:hAnsi="Aptos" w:cs="Arial"/>
          <w:sz w:val="24"/>
          <w:szCs w:val="24"/>
        </w:rPr>
        <w:t>5</w:t>
      </w:r>
      <w:r w:rsidRPr="00A23679">
        <w:rPr>
          <w:rFonts w:ascii="Aptos" w:hAnsi="Aptos" w:cs="Arial"/>
          <w:sz w:val="24"/>
          <w:szCs w:val="24"/>
        </w:rPr>
        <w:t>.</w:t>
      </w:r>
    </w:p>
    <w:p w14:paraId="57C2686B" w14:textId="77777777" w:rsidR="00DA0871" w:rsidRPr="00A23679" w:rsidRDefault="00DA0871" w:rsidP="00DA0871">
      <w:pPr>
        <w:jc w:val="both"/>
        <w:rPr>
          <w:rFonts w:ascii="Aptos" w:hAnsi="Aptos" w:cs="Arial"/>
          <w:sz w:val="24"/>
          <w:szCs w:val="24"/>
        </w:rPr>
      </w:pPr>
      <w:r w:rsidRPr="00A23679">
        <w:rPr>
          <w:rFonts w:ascii="Aptos" w:hAnsi="Aptos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 wp14:anchorId="2B2B0776" wp14:editId="0F594702">
            <wp:simplePos x="0" y="0"/>
            <wp:positionH relativeFrom="column">
              <wp:posOffset>1557655</wp:posOffset>
            </wp:positionH>
            <wp:positionV relativeFrom="paragraph">
              <wp:posOffset>134620</wp:posOffset>
            </wp:positionV>
            <wp:extent cx="2276475" cy="374015"/>
            <wp:effectExtent l="0" t="0" r="9525" b="6985"/>
            <wp:wrapSquare wrapText="bothSides"/>
            <wp:docPr id="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CC7B5" w14:textId="77777777" w:rsidR="00DA0871" w:rsidRPr="00A23679" w:rsidRDefault="00DA0871" w:rsidP="00DA0871">
      <w:pPr>
        <w:jc w:val="both"/>
        <w:rPr>
          <w:rFonts w:ascii="Aptos" w:hAnsi="Aptos" w:cs="Arial"/>
          <w:color w:val="000000"/>
        </w:rPr>
      </w:pPr>
    </w:p>
    <w:p w14:paraId="48F647BD" w14:textId="77777777" w:rsidR="00DA0871" w:rsidRPr="00B93ECF" w:rsidRDefault="00DA0871" w:rsidP="00DA0871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B93ECF">
        <w:rPr>
          <w:rFonts w:ascii="Aptos" w:hAnsi="Aptos" w:cs="Arial"/>
          <w:b/>
          <w:bCs/>
          <w:sz w:val="24"/>
          <w:szCs w:val="24"/>
        </w:rPr>
        <w:t>Daniel Valença | Vereador de Natal (PT)</w:t>
      </w:r>
    </w:p>
    <w:p w14:paraId="44140BE8" w14:textId="77777777" w:rsidR="003F4955" w:rsidRDefault="003F4955"/>
    <w:sectPr w:rsidR="003F4955" w:rsidSect="00DA0871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ABDA" w14:textId="77777777" w:rsidR="00597439" w:rsidRDefault="00597439" w:rsidP="00DA0871">
      <w:pPr>
        <w:spacing w:after="0" w:line="240" w:lineRule="auto"/>
      </w:pPr>
      <w:r>
        <w:separator/>
      </w:r>
    </w:p>
  </w:endnote>
  <w:endnote w:type="continuationSeparator" w:id="0">
    <w:p w14:paraId="228A8726" w14:textId="77777777" w:rsidR="00597439" w:rsidRDefault="00597439" w:rsidP="00DA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AACF" w14:textId="77777777" w:rsidR="00597439" w:rsidRDefault="00597439" w:rsidP="00DA0871">
      <w:pPr>
        <w:spacing w:after="0" w:line="240" w:lineRule="auto"/>
      </w:pPr>
      <w:r>
        <w:separator/>
      </w:r>
    </w:p>
  </w:footnote>
  <w:footnote w:type="continuationSeparator" w:id="0">
    <w:p w14:paraId="52C87A46" w14:textId="77777777" w:rsidR="00597439" w:rsidRDefault="00597439" w:rsidP="00DA0871">
      <w:pPr>
        <w:spacing w:after="0" w:line="240" w:lineRule="auto"/>
      </w:pPr>
      <w:r>
        <w:continuationSeparator/>
      </w:r>
    </w:p>
  </w:footnote>
  <w:footnote w:id="1">
    <w:p w14:paraId="0A043CA6" w14:textId="717CA6F1" w:rsidR="0007461B" w:rsidRDefault="0007461B" w:rsidP="00DB6C1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ED5645">
        <w:t>Disponível em &lt;</w:t>
      </w:r>
      <w:hyperlink r:id="rId1" w:history="1">
        <w:r w:rsidR="00ED5645" w:rsidRPr="00ED5645">
          <w:rPr>
            <w:rStyle w:val="Hyperlink"/>
          </w:rPr>
          <w:t>Programa de Aquisição de Alimentos — Ministério do Desenvolvimento e Assistência Social, Família e Combate à Fome</w:t>
        </w:r>
      </w:hyperlink>
      <w:r w:rsidR="00ED5645">
        <w:t xml:space="preserve">&gt;. </w:t>
      </w:r>
    </w:p>
  </w:footnote>
  <w:footnote w:id="2">
    <w:p w14:paraId="2ED13537" w14:textId="3C60C2A0" w:rsidR="00695A70" w:rsidRDefault="00695A70" w:rsidP="00DB6C1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Disponível em &lt;</w:t>
      </w:r>
      <w:hyperlink r:id="rId2" w:history="1">
        <w:r w:rsidRPr="00695A70">
          <w:rPr>
            <w:rStyle w:val="Hyperlink"/>
          </w:rPr>
          <w:t>Compras públicas aumentam a renda de agricultores familiares em até 106% - Ipea</w:t>
        </w:r>
      </w:hyperlink>
      <w:r>
        <w:t>&gt;.</w:t>
      </w:r>
    </w:p>
  </w:footnote>
  <w:footnote w:id="3">
    <w:p w14:paraId="60D72BB7" w14:textId="47519A7F" w:rsidR="00426554" w:rsidRDefault="00426554" w:rsidP="00DB6C1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Em síntese, trata-se da ideia clássica</w:t>
      </w:r>
      <w:r w:rsidR="0029618A">
        <w:t xml:space="preserve"> “terra para quem nela trabalha” somada à “necessidade de produzir alimentos saudáveis a toda população” em proximidade com as cidades. Vide: </w:t>
      </w:r>
      <w:r w:rsidR="00622091">
        <w:t xml:space="preserve">Instituto TriContinental. </w:t>
      </w:r>
      <w:r w:rsidR="00622091">
        <w:rPr>
          <w:b/>
          <w:bCs/>
        </w:rPr>
        <w:t>Reforma Agrária Popular</w:t>
      </w:r>
      <w:r w:rsidR="00DB6C1E">
        <w:rPr>
          <w:b/>
          <w:bCs/>
        </w:rPr>
        <w:t xml:space="preserve"> e a luta pela terra no Brasil. </w:t>
      </w:r>
      <w:r w:rsidR="00DB6C1E">
        <w:t xml:space="preserve">Disponível em </w:t>
      </w:r>
      <w:r w:rsidR="00622091">
        <w:t>&lt;</w:t>
      </w:r>
      <w:hyperlink r:id="rId3" w:history="1">
        <w:r w:rsidR="00622091" w:rsidRPr="00622091">
          <w:rPr>
            <w:rStyle w:val="Hyperlink"/>
          </w:rPr>
          <w:t>20200328_Dossier-27_PT_Web.pdf</w:t>
        </w:r>
      </w:hyperlink>
      <w:r w:rsidR="00622091">
        <w:t>&gt;</w:t>
      </w:r>
      <w:r w:rsidR="0029618A">
        <w:t xml:space="preserve"> </w:t>
      </w:r>
      <w:r w:rsidR="00DB6C1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193" w14:textId="77777777" w:rsidR="008F7E33" w:rsidRDefault="00695A70" w:rsidP="00A23679">
    <w:pPr>
      <w:pStyle w:val="Cabealho"/>
      <w:jc w:val="center"/>
    </w:pPr>
    <w:r w:rsidRPr="000F4F5F">
      <w:rPr>
        <w:noProof/>
      </w:rPr>
      <w:drawing>
        <wp:inline distT="0" distB="0" distL="0" distR="0" wp14:anchorId="25AF9EDD" wp14:editId="5D6E4F70">
          <wp:extent cx="5037780" cy="944880"/>
          <wp:effectExtent l="0" t="0" r="0" b="7620"/>
          <wp:docPr id="1851093495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093495" name="Imagem 1" descr="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778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114A5" w14:textId="77777777" w:rsidR="008F7E33" w:rsidRDefault="008F7E33">
    <w:pPr>
      <w:pStyle w:val="Cabealho"/>
      <w:rPr>
        <w:rFonts w:ascii="Georgia" w:hAnsi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71"/>
    <w:rsid w:val="000129CE"/>
    <w:rsid w:val="00050152"/>
    <w:rsid w:val="0007461B"/>
    <w:rsid w:val="00096FA4"/>
    <w:rsid w:val="000D2730"/>
    <w:rsid w:val="001D15A3"/>
    <w:rsid w:val="00294160"/>
    <w:rsid w:val="0029618A"/>
    <w:rsid w:val="002A4B47"/>
    <w:rsid w:val="002D461B"/>
    <w:rsid w:val="002E6780"/>
    <w:rsid w:val="00307C83"/>
    <w:rsid w:val="003405EF"/>
    <w:rsid w:val="00346AC3"/>
    <w:rsid w:val="003820CE"/>
    <w:rsid w:val="003F4955"/>
    <w:rsid w:val="00426554"/>
    <w:rsid w:val="00482DBF"/>
    <w:rsid w:val="004A1E8D"/>
    <w:rsid w:val="004D21CB"/>
    <w:rsid w:val="0053721F"/>
    <w:rsid w:val="00570ACF"/>
    <w:rsid w:val="00597439"/>
    <w:rsid w:val="005A1C91"/>
    <w:rsid w:val="00622091"/>
    <w:rsid w:val="00672A33"/>
    <w:rsid w:val="00690551"/>
    <w:rsid w:val="00695A70"/>
    <w:rsid w:val="006C52FE"/>
    <w:rsid w:val="006D2890"/>
    <w:rsid w:val="007006C1"/>
    <w:rsid w:val="00732A0E"/>
    <w:rsid w:val="007408EB"/>
    <w:rsid w:val="008035E2"/>
    <w:rsid w:val="00854E3B"/>
    <w:rsid w:val="00896CD3"/>
    <w:rsid w:val="008A05CC"/>
    <w:rsid w:val="008D6308"/>
    <w:rsid w:val="008F7E33"/>
    <w:rsid w:val="009203CE"/>
    <w:rsid w:val="0093167D"/>
    <w:rsid w:val="00962C29"/>
    <w:rsid w:val="009C5EB5"/>
    <w:rsid w:val="00A3785D"/>
    <w:rsid w:val="00AC0BFB"/>
    <w:rsid w:val="00AD711B"/>
    <w:rsid w:val="00AF06D7"/>
    <w:rsid w:val="00B11A4E"/>
    <w:rsid w:val="00B46B6A"/>
    <w:rsid w:val="00BC2016"/>
    <w:rsid w:val="00BD16FA"/>
    <w:rsid w:val="00BD3C52"/>
    <w:rsid w:val="00C0132C"/>
    <w:rsid w:val="00C21E02"/>
    <w:rsid w:val="00C224C8"/>
    <w:rsid w:val="00CE35B7"/>
    <w:rsid w:val="00D87044"/>
    <w:rsid w:val="00D97639"/>
    <w:rsid w:val="00DA0871"/>
    <w:rsid w:val="00DB1156"/>
    <w:rsid w:val="00DB52A8"/>
    <w:rsid w:val="00DB6C1E"/>
    <w:rsid w:val="00DF03FA"/>
    <w:rsid w:val="00E2100B"/>
    <w:rsid w:val="00E27DD7"/>
    <w:rsid w:val="00E900F2"/>
    <w:rsid w:val="00EA5458"/>
    <w:rsid w:val="00ED5645"/>
    <w:rsid w:val="00EF2928"/>
    <w:rsid w:val="00F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E8F4"/>
  <w15:chartTrackingRefBased/>
  <w15:docId w15:val="{AC56319B-52A7-40BA-887B-C89A980B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71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08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08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08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08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08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08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08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08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08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08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0871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A0871"/>
  </w:style>
  <w:style w:type="paragraph" w:styleId="Cabealho">
    <w:name w:val="header"/>
    <w:basedOn w:val="Normal"/>
    <w:link w:val="CabealhoChar"/>
    <w:uiPriority w:val="99"/>
    <w:unhideWhenUsed/>
    <w:rsid w:val="00DA0871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A0871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0871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A087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A0871"/>
    <w:rPr>
      <w:color w:val="467886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DB1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1156"/>
    <w:rPr>
      <w:kern w:val="0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D564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32A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hetricontinental.org/wp-content/uploads/2020/04/20200328_Dossier-27_PT_Web.pdf" TargetMode="External"/><Relationship Id="rId2" Type="http://schemas.openxmlformats.org/officeDocument/2006/relationships/hyperlink" Target="https://www.ipea.gov.br/portal/categorias/45-todas-as-noticias/noticias/15569-compras-publicas-aumentam-a-renda-de-agricultores-familiares-em-ate-106" TargetMode="External"/><Relationship Id="rId1" Type="http://schemas.openxmlformats.org/officeDocument/2006/relationships/hyperlink" Target="https://www.gov.br/mds/pt-br/acoes-e-programas/acesso-a-alimentos-e-a-agua/programa-de-aquisicao-de-ali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8C06-32FB-46B2-8D96-690B716C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925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Arieh</dc:creator>
  <cp:keywords/>
  <dc:description/>
  <cp:lastModifiedBy>Lucas Arieh</cp:lastModifiedBy>
  <cp:revision>58</cp:revision>
  <dcterms:created xsi:type="dcterms:W3CDTF">2025-02-26T13:35:00Z</dcterms:created>
  <dcterms:modified xsi:type="dcterms:W3CDTF">2025-03-31T20:43:00Z</dcterms:modified>
</cp:coreProperties>
</file>