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D80F368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 xml:space="preserve">na </w:t>
            </w:r>
            <w:r w:rsidR="002E1DBF" w:rsidRPr="002E1DBF">
              <w:t>Rua Vicente Egberto Cavalcanti</w:t>
            </w:r>
            <w:r w:rsidR="00A20AF8" w:rsidRPr="00A20AF8">
              <w:t>, Capim Macio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7956CB83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</w:t>
      </w:r>
      <w:r w:rsidR="002E1DBF" w:rsidRPr="002E1DBF">
        <w:t>realização de operação tapa-buraco na Rua Vicente Egberto Cavalcanti, Capim Macio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4B2C857F" w:rsidR="008941EA" w:rsidRDefault="008941EA" w:rsidP="005F42FF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</w:t>
      </w:r>
      <w:r w:rsidR="002E1DBF" w:rsidRPr="002E1DBF">
        <w:t>Rua Vicente Egberto Cavalcanti</w:t>
      </w:r>
      <w:r w:rsidRPr="008941EA">
        <w:t xml:space="preserve"> </w:t>
      </w:r>
      <w:r w:rsidR="005F42FF">
        <w:t xml:space="preserve">é </w:t>
      </w:r>
      <w:r w:rsidR="005F42FF" w:rsidRPr="005F42FF">
        <w:t xml:space="preserve">via de grande fluxo e ligação entre </w:t>
      </w:r>
      <w:r w:rsidR="002E1DBF">
        <w:t>os bairros de Campim Macio e Ponta Negra</w:t>
      </w:r>
      <w:r w:rsidR="005F42FF" w:rsidRPr="005F42FF">
        <w:t>. A presença de escolas e o comércio intensificam o tráfego, tornando os buracos um grave risco à segurança e à mobilidade. A medida é crucial para evitar acidentes, danos veiculares e garantir o acesso a serviços essenciais. A ação imediata beneficiará significativamente a população local e adjacente.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2DC2E2CE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5772C3">
        <w:rPr>
          <w:spacing w:val="-2"/>
          <w:sz w:val="18"/>
        </w:rPr>
        <w:t>1</w:t>
      </w:r>
      <w:r w:rsidR="008225B5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894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955E" w14:textId="77777777" w:rsidR="00A916E9" w:rsidRDefault="00A916E9" w:rsidP="00BC44EC">
      <w:r>
        <w:separator/>
      </w:r>
    </w:p>
  </w:endnote>
  <w:endnote w:type="continuationSeparator" w:id="0">
    <w:p w14:paraId="55188457" w14:textId="77777777" w:rsidR="00A916E9" w:rsidRDefault="00A916E9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AE22" w14:textId="77777777" w:rsidR="00A916E9" w:rsidRDefault="00A916E9" w:rsidP="00BC44EC">
      <w:r>
        <w:separator/>
      </w:r>
    </w:p>
  </w:footnote>
  <w:footnote w:type="continuationSeparator" w:id="0">
    <w:p w14:paraId="3C82A915" w14:textId="77777777" w:rsidR="00A916E9" w:rsidRDefault="00A916E9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3923EC"/>
    <w:rsid w:val="003C4F92"/>
    <w:rsid w:val="003D1DC7"/>
    <w:rsid w:val="003E5583"/>
    <w:rsid w:val="00433B9B"/>
    <w:rsid w:val="004E7275"/>
    <w:rsid w:val="00517090"/>
    <w:rsid w:val="0057263F"/>
    <w:rsid w:val="005772C3"/>
    <w:rsid w:val="00590CC7"/>
    <w:rsid w:val="005C0114"/>
    <w:rsid w:val="005F42FF"/>
    <w:rsid w:val="0061065C"/>
    <w:rsid w:val="00617FB5"/>
    <w:rsid w:val="00657CB1"/>
    <w:rsid w:val="00682B13"/>
    <w:rsid w:val="006B4F43"/>
    <w:rsid w:val="006B7A4A"/>
    <w:rsid w:val="006C332D"/>
    <w:rsid w:val="00706429"/>
    <w:rsid w:val="007212CF"/>
    <w:rsid w:val="00727D5D"/>
    <w:rsid w:val="00773871"/>
    <w:rsid w:val="00780017"/>
    <w:rsid w:val="007A0A9C"/>
    <w:rsid w:val="007C0175"/>
    <w:rsid w:val="007C7A9C"/>
    <w:rsid w:val="007D2A5E"/>
    <w:rsid w:val="00803293"/>
    <w:rsid w:val="00803628"/>
    <w:rsid w:val="008225B5"/>
    <w:rsid w:val="008261B8"/>
    <w:rsid w:val="008941EA"/>
    <w:rsid w:val="008A1AFD"/>
    <w:rsid w:val="008A631A"/>
    <w:rsid w:val="009104D9"/>
    <w:rsid w:val="009908D5"/>
    <w:rsid w:val="0099392F"/>
    <w:rsid w:val="009E4F95"/>
    <w:rsid w:val="00A20AF8"/>
    <w:rsid w:val="00A52E70"/>
    <w:rsid w:val="00A650D0"/>
    <w:rsid w:val="00A916E9"/>
    <w:rsid w:val="00B6600C"/>
    <w:rsid w:val="00BC44EC"/>
    <w:rsid w:val="00C4626C"/>
    <w:rsid w:val="00D0094C"/>
    <w:rsid w:val="00D41CD7"/>
    <w:rsid w:val="00DB5894"/>
    <w:rsid w:val="00E13B1B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57</cp:revision>
  <dcterms:created xsi:type="dcterms:W3CDTF">2025-02-25T14:47:00Z</dcterms:created>
  <dcterms:modified xsi:type="dcterms:W3CDTF">2025-04-14T14:33:00Z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