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B5" w:rsidRDefault="003703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3703B5" w:rsidRDefault="003703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3703B5" w:rsidRDefault="003703B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Times New Roman" w:eastAsia="Times New Roman" w:hAnsi="Times New Roman" w:cs="Times New Roman"/>
          <w:color w:val="000000"/>
        </w:rPr>
      </w:pPr>
    </w:p>
    <w:p w:rsidR="003703B5" w:rsidRDefault="00F01D9F">
      <w:pPr>
        <w:pStyle w:val="Ttulo1"/>
        <w:tabs>
          <w:tab w:val="left" w:pos="2635"/>
        </w:tabs>
        <w:ind w:left="23"/>
      </w:pPr>
      <w:r>
        <w:t>PROJETO DE LEI N°</w:t>
      </w:r>
      <w:r>
        <w:tab/>
        <w:t>/ 2025</w:t>
      </w:r>
    </w:p>
    <w:p w:rsidR="003703B5" w:rsidRDefault="003703B5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Arial" w:eastAsia="Arial" w:hAnsi="Arial" w:cs="Arial"/>
          <w:b/>
          <w:color w:val="000000"/>
        </w:rPr>
      </w:pPr>
    </w:p>
    <w:p w:rsidR="003703B5" w:rsidRDefault="00F01D9F">
      <w:pPr>
        <w:pBdr>
          <w:top w:val="nil"/>
          <w:left w:val="nil"/>
          <w:bottom w:val="nil"/>
          <w:right w:val="nil"/>
          <w:between w:val="nil"/>
        </w:pBdr>
        <w:ind w:left="2834" w:right="172"/>
        <w:jc w:val="both"/>
      </w:pPr>
      <w:r>
        <w:t>Denomina "UBS Dr. Araken Britto de Sousa" a Unidade Básica de Saúde em construção, localizada no conjunto habitacional Village de Prata,</w:t>
      </w:r>
      <w:r w:rsidR="0092087B">
        <w:t xml:space="preserve"> Bairro Planalto,</w:t>
      </w:r>
      <w:r>
        <w:t xml:space="preserve"> no Município de Natal, e dá outras providências.</w:t>
      </w:r>
    </w:p>
    <w:p w:rsidR="003703B5" w:rsidRDefault="003703B5">
      <w:pPr>
        <w:pBdr>
          <w:top w:val="nil"/>
          <w:left w:val="nil"/>
          <w:bottom w:val="nil"/>
          <w:right w:val="nil"/>
          <w:between w:val="nil"/>
        </w:pBdr>
        <w:ind w:left="2858" w:right="172"/>
        <w:jc w:val="both"/>
      </w:pPr>
    </w:p>
    <w:p w:rsidR="003703B5" w:rsidRDefault="00F01D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" w:right="172"/>
        <w:jc w:val="both"/>
      </w:pPr>
      <w:r>
        <w:t>O PREFEITO DO MUNICÍPIO DE NATAL, Faço saber que a CÂMARA MUNICIPAL DE NATAL aprovou e que sanciono a seguinte Lei:</w:t>
      </w:r>
    </w:p>
    <w:p w:rsidR="003703B5" w:rsidRDefault="00F01D9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</w:pPr>
      <w:r>
        <w:t>Art. 1º. Fica denominada "UBS Dr. Araken Britto de Sousa” a Unidade Básica de Saúde em construção, localizada no conjunto habitacional Villa</w:t>
      </w:r>
      <w:r>
        <w:t xml:space="preserve">ge de Prata, </w:t>
      </w:r>
      <w:r w:rsidR="0092087B">
        <w:t xml:space="preserve">bairro Planalto, </w:t>
      </w:r>
      <w:r>
        <w:t>no Município de Natal/RN.</w:t>
      </w:r>
    </w:p>
    <w:p w:rsidR="003703B5" w:rsidRDefault="00F01D9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</w:pPr>
      <w:r>
        <w:t xml:space="preserve">Art. 2º. O Poder Executivo Municipal, por meio do órgão competente, procederá à devida sinalização e atualização dos registros oficiais referentes à denominação da referida Unidade Básica de Saúde. </w:t>
      </w:r>
    </w:p>
    <w:p w:rsidR="003703B5" w:rsidRDefault="00F01D9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</w:pPr>
      <w:r>
        <w:t>Art. 3º. As despesas decorrentes da a</w:t>
      </w:r>
      <w:bookmarkStart w:id="0" w:name="_GoBack"/>
      <w:bookmarkEnd w:id="0"/>
      <w:r>
        <w:t xml:space="preserve">plicação desta Lei correrão por conta das dotações orçamentárias próprias, podendo ser suplementadas, se necessário. </w:t>
      </w:r>
    </w:p>
    <w:p w:rsidR="003703B5" w:rsidRDefault="00F01D9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</w:pPr>
      <w:r>
        <w:t>Art. 4º. Esta Lei entra em vigor na data de sua publicação, revogadas as disposições em contrário.</w:t>
      </w:r>
    </w:p>
    <w:p w:rsidR="003703B5" w:rsidRPr="0092087B" w:rsidRDefault="00F01D9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</w:rPr>
      </w:pPr>
      <w:r w:rsidRPr="0092087B">
        <w:rPr>
          <w:rFonts w:ascii="Arial" w:eastAsia="Arial" w:hAnsi="Arial" w:cs="Arial"/>
          <w:b/>
        </w:rPr>
        <w:t>Câ</w:t>
      </w:r>
      <w:r w:rsidRPr="0092087B">
        <w:rPr>
          <w:rFonts w:ascii="Arial" w:eastAsia="Arial" w:hAnsi="Arial" w:cs="Arial"/>
          <w:b/>
        </w:rPr>
        <w:t>mara Municipal de Natal, Palácio Padre Miguelinho, em 2</w:t>
      </w:r>
      <w:r w:rsidR="0092087B" w:rsidRPr="0092087B">
        <w:rPr>
          <w:b/>
        </w:rPr>
        <w:t>8</w:t>
      </w:r>
      <w:r w:rsidRPr="0092087B">
        <w:rPr>
          <w:rFonts w:ascii="Arial" w:eastAsia="Arial" w:hAnsi="Arial" w:cs="Arial"/>
          <w:b/>
        </w:rPr>
        <w:t xml:space="preserve"> de </w:t>
      </w:r>
      <w:r w:rsidRPr="0092087B">
        <w:rPr>
          <w:b/>
        </w:rPr>
        <w:t>abril</w:t>
      </w:r>
      <w:r w:rsidRPr="0092087B">
        <w:rPr>
          <w:rFonts w:ascii="Arial" w:eastAsia="Arial" w:hAnsi="Arial" w:cs="Arial"/>
          <w:b/>
        </w:rPr>
        <w:t xml:space="preserve"> de 2025.</w:t>
      </w:r>
    </w:p>
    <w:p w:rsidR="003703B5" w:rsidRPr="0092087B" w:rsidRDefault="003703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3703B5" w:rsidRPr="0092087B" w:rsidRDefault="003703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3703B5" w:rsidRPr="0092087B" w:rsidRDefault="003703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3703B5" w:rsidRPr="0092087B" w:rsidRDefault="003703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3703B5" w:rsidRPr="0092087B" w:rsidRDefault="00F01D9F">
      <w:pPr>
        <w:pBdr>
          <w:top w:val="nil"/>
          <w:left w:val="nil"/>
          <w:bottom w:val="nil"/>
          <w:right w:val="nil"/>
          <w:between w:val="nil"/>
        </w:pBdr>
        <w:spacing w:before="55"/>
        <w:jc w:val="center"/>
        <w:rPr>
          <w:rFonts w:ascii="Arial" w:eastAsia="Arial" w:hAnsi="Arial" w:cs="Arial"/>
          <w:b/>
          <w:color w:val="000000"/>
        </w:rPr>
      </w:pPr>
      <w:r w:rsidRPr="0092087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3108" y="3779365"/>
                          <a:ext cx="310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785" h="120000" extrusionOk="0">
                              <a:moveTo>
                                <a:pt x="0" y="0"/>
                              </a:moveTo>
                              <a:lnTo>
                                <a:pt x="3105628" y="0"/>
                              </a:lnTo>
                            </a:path>
                          </a:pathLst>
                        </a:custGeom>
                        <a:noFill/>
                        <a:ln w="124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03B5" w:rsidRPr="0092087B" w:rsidRDefault="00F01D9F">
      <w:pPr>
        <w:spacing w:before="3"/>
        <w:ind w:left="3496" w:right="2939"/>
        <w:jc w:val="center"/>
        <w:rPr>
          <w:rFonts w:ascii="Arial" w:eastAsia="Arial" w:hAnsi="Arial" w:cs="Arial"/>
          <w:b/>
        </w:rPr>
        <w:sectPr w:rsidR="003703B5" w:rsidRPr="0092087B">
          <w:headerReference w:type="default" r:id="rId8"/>
          <w:pgSz w:w="11920" w:h="16840"/>
          <w:pgMar w:top="2520" w:right="1417" w:bottom="280" w:left="1417" w:header="568" w:footer="0" w:gutter="0"/>
          <w:pgNumType w:start="1"/>
          <w:cols w:space="720"/>
        </w:sectPr>
      </w:pPr>
      <w:r w:rsidRPr="0092087B">
        <w:rPr>
          <w:rFonts w:ascii="Arial" w:eastAsia="Arial" w:hAnsi="Arial" w:cs="Arial"/>
          <w:b/>
        </w:rPr>
        <w:t>João Batista Torres Vereador</w:t>
      </w:r>
    </w:p>
    <w:p w:rsidR="003703B5" w:rsidRDefault="003703B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b/>
          <w:color w:val="000000"/>
        </w:rPr>
      </w:pPr>
    </w:p>
    <w:p w:rsidR="003703B5" w:rsidRDefault="00F01D9F">
      <w:pPr>
        <w:pStyle w:val="Ttulo1"/>
        <w:ind w:right="12"/>
        <w:jc w:val="center"/>
      </w:pPr>
      <w:r>
        <w:t>JUSTIFICATIVA</w:t>
      </w:r>
    </w:p>
    <w:p w:rsidR="003703B5" w:rsidRDefault="00F01D9F">
      <w:pPr>
        <w:spacing w:before="240" w:after="240" w:line="360" w:lineRule="auto"/>
        <w:jc w:val="both"/>
      </w:pPr>
      <w:r>
        <w:t xml:space="preserve">A implementação desta proposição tem como objetivo denominar “UBS Dr. Araken Britto de Sousa” o equipamento público em construção, localizado no conjunto habitacional Village de Prata, </w:t>
      </w:r>
      <w:r w:rsidR="0092087B">
        <w:t xml:space="preserve">bairro Planalto, </w:t>
      </w:r>
      <w:r>
        <w:t>no Município de Natal/RN.</w:t>
      </w:r>
    </w:p>
    <w:p w:rsidR="003703B5" w:rsidRDefault="00F01D9F">
      <w:pPr>
        <w:spacing w:before="240" w:after="240" w:line="360" w:lineRule="auto"/>
        <w:jc w:val="both"/>
      </w:pPr>
      <w:r>
        <w:t>A</w:t>
      </w:r>
      <w:r>
        <w:t xml:space="preserve"> medida visa prestar uma justa homenagem ao médico oftalmologista Dr. Araken Britto de Sousa, profissional de grande relevância para a saúde pública e privada do Estado do Rio Grande do Norte. </w:t>
      </w:r>
    </w:p>
    <w:p w:rsidR="003703B5" w:rsidRDefault="00F01D9F">
      <w:pPr>
        <w:spacing w:before="240" w:after="240" w:line="360" w:lineRule="auto"/>
        <w:jc w:val="both"/>
      </w:pPr>
      <w:r>
        <w:t>O Dr. Araken era servidor da Secretaria Estadual de Saúde Públ</w:t>
      </w:r>
      <w:r>
        <w:t>ica (Sesap) desde 2014, tendo atuado por oito anos no Hospital Monsenhor Walfredo Gurgel e, desde 2022, integrado a Organização de Procura de Órgãos, contribuindo de forma significativa para a área de doações de córneas. Além disso, também prestava seus se</w:t>
      </w:r>
      <w:r>
        <w:t>rviços no Hospital Universitário Onofre Lopes e na clínica Oftalmos, sendo amplamente reconhecido por sua excelência técnica, seu atendimento humanizado e a forma acolhedora com que tratava seus pacientes.</w:t>
      </w:r>
    </w:p>
    <w:p w:rsidR="003703B5" w:rsidRDefault="00F01D9F">
      <w:pPr>
        <w:spacing w:before="240" w:after="240" w:line="360" w:lineRule="auto"/>
        <w:jc w:val="both"/>
      </w:pPr>
      <w:r>
        <w:t>Araken Britto de Sousa, além de ser um renomado mé</w:t>
      </w:r>
      <w:r>
        <w:t>dico oftalmologista, era também conhecido por sua paixão pelo ciclismo e esportes de aventura. Participava regularmente de passeios ciclísticos, reunindo amigos e colegas em encontros que partiam da Ribeira, sendo uma referência de incentivo a práticas sau</w:t>
      </w:r>
      <w:r>
        <w:t>dáveis. Em suas redes sociais, compartilhava orientações sobre a saúde dos olhos e registrava momentos de lazer ligados ao esporte, demonstrando seu entusiasmo pela vida ativa e pelo bem-estar.</w:t>
      </w:r>
    </w:p>
    <w:p w:rsidR="003703B5" w:rsidRDefault="00F01D9F">
      <w:pPr>
        <w:spacing w:before="240" w:after="240" w:line="360" w:lineRule="auto"/>
        <w:jc w:val="both"/>
      </w:pPr>
      <w:r>
        <w:t xml:space="preserve">Infelizmente, o Dr. Araken Britto de Sousa faleceu de maneira </w:t>
      </w:r>
      <w:r>
        <w:t>trágica no dia 24 de fevereiro de 2025, aos 49 anos de idade, vítima de um acidente envolvendo um veículo de carga, enquanto praticava o ciclismo na Avenida Senador Salgado Filho, uma das vias mais movimentadas da nossa Capital. Sua morte causou grande com</w:t>
      </w:r>
      <w:r>
        <w:t>oção em toda a cidade de Natal, entre familiares, amigos, colegas de profissão e a comunidade em geral.</w:t>
      </w:r>
    </w:p>
    <w:p w:rsidR="003703B5" w:rsidRDefault="00F01D9F">
      <w:pPr>
        <w:spacing w:before="240" w:after="240" w:line="360" w:lineRule="auto"/>
        <w:jc w:val="both"/>
      </w:pPr>
      <w:r>
        <w:t>Este Projeto de Lei justifica-se, portanto, como uma forma de eternizar a memória de um profissional dedicado, um cidadão exemplar e uma referência para</w:t>
      </w:r>
      <w:r>
        <w:t xml:space="preserve"> tantos. Que a memória de Araken Britto de Sousa permaneça viva, em reconhecimento a tudo que contribuiu ao longo de sua vida para seus pacientes, seus amigos e para o Estado do Rio Grande do Norte, razão pela qual é plenamente justa esta homenagem promovi</w:t>
      </w:r>
      <w:r>
        <w:t>da por esta Casa Legislativa.</w:t>
      </w:r>
    </w:p>
    <w:p w:rsidR="003703B5" w:rsidRDefault="00F01D9F">
      <w:pPr>
        <w:spacing w:before="240" w:after="240" w:line="360" w:lineRule="auto"/>
        <w:jc w:val="both"/>
      </w:pPr>
      <w:r>
        <w:t xml:space="preserve">Ressalta-se que esta iniciativa encontra respaldo no art. 30, incisos I e II, da Constituição </w:t>
      </w:r>
      <w:r>
        <w:t>Federal, que autoriza os Municípios a legislar sobre assuntos de interesse local, como a denominação de próprios públicos, e també</w:t>
      </w:r>
      <w:r>
        <w:t>m na Lei Orgânica do Município de Natal.</w:t>
      </w:r>
    </w:p>
    <w:p w:rsidR="003703B5" w:rsidRDefault="00F01D9F">
      <w:pPr>
        <w:spacing w:before="240" w:after="240" w:line="360" w:lineRule="auto"/>
        <w:jc w:val="both"/>
      </w:pPr>
      <w:r>
        <w:t>Ante o exposto, solicita-se a tramitação e a aprovação da presente proposição.</w:t>
      </w:r>
    </w:p>
    <w:p w:rsidR="003703B5" w:rsidRDefault="003703B5">
      <w:pPr>
        <w:spacing w:before="240" w:after="240" w:line="360" w:lineRule="auto"/>
        <w:jc w:val="both"/>
      </w:pPr>
    </w:p>
    <w:p w:rsidR="003703B5" w:rsidRPr="0092087B" w:rsidRDefault="00F01D9F">
      <w:pPr>
        <w:spacing w:before="200"/>
        <w:ind w:left="926"/>
        <w:rPr>
          <w:b/>
        </w:rPr>
      </w:pPr>
      <w:r w:rsidRPr="0092087B">
        <w:rPr>
          <w:b/>
        </w:rPr>
        <w:t>Câmara Municipal de Natal,</w:t>
      </w:r>
      <w:r w:rsidR="0092087B" w:rsidRPr="0092087B">
        <w:rPr>
          <w:b/>
        </w:rPr>
        <w:t xml:space="preserve"> Palácio Padre Miguelinho, em 28</w:t>
      </w:r>
      <w:r w:rsidRPr="0092087B">
        <w:rPr>
          <w:b/>
        </w:rPr>
        <w:t xml:space="preserve"> de abril de 2025.</w:t>
      </w:r>
    </w:p>
    <w:p w:rsidR="003703B5" w:rsidRPr="0092087B" w:rsidRDefault="003703B5">
      <w:pPr>
        <w:rPr>
          <w:b/>
        </w:rPr>
      </w:pPr>
    </w:p>
    <w:p w:rsidR="003703B5" w:rsidRPr="0092087B" w:rsidRDefault="003703B5">
      <w:pPr>
        <w:rPr>
          <w:b/>
        </w:rPr>
      </w:pPr>
    </w:p>
    <w:p w:rsidR="003703B5" w:rsidRPr="0092087B" w:rsidRDefault="003703B5">
      <w:pPr>
        <w:rPr>
          <w:b/>
        </w:rPr>
      </w:pPr>
    </w:p>
    <w:p w:rsidR="003703B5" w:rsidRPr="0092087B" w:rsidRDefault="003703B5">
      <w:pPr>
        <w:rPr>
          <w:b/>
        </w:rPr>
      </w:pPr>
    </w:p>
    <w:p w:rsidR="003703B5" w:rsidRPr="0092087B" w:rsidRDefault="00F01D9F">
      <w:pPr>
        <w:spacing w:before="55"/>
        <w:rPr>
          <w:b/>
        </w:rPr>
      </w:pPr>
      <w:r w:rsidRPr="0092087B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0" cy="12700"/>
                <wp:effectExtent l="0" t="0" r="0" b="0"/>
                <wp:wrapTopAndBottom distT="0" dist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3108" y="3779365"/>
                          <a:ext cx="310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785" h="120000" extrusionOk="0">
                              <a:moveTo>
                                <a:pt x="0" y="0"/>
                              </a:moveTo>
                              <a:lnTo>
                                <a:pt x="3105628" y="0"/>
                              </a:lnTo>
                            </a:path>
                          </a:pathLst>
                        </a:custGeom>
                        <a:noFill/>
                        <a:ln w="124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177800</wp:posOffset>
                </wp:positionV>
                <wp:extent cx="12700" cy="12700"/>
                <wp:effectExtent b="0" l="0" r="0" t="0"/>
                <wp:wrapTopAndBottom distB="0" dist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03B5" w:rsidRPr="0092087B" w:rsidRDefault="00F01D9F">
      <w:pPr>
        <w:spacing w:before="3"/>
        <w:ind w:left="3496" w:right="2939"/>
        <w:jc w:val="center"/>
        <w:rPr>
          <w:b/>
        </w:rPr>
      </w:pPr>
      <w:r w:rsidRPr="0092087B">
        <w:rPr>
          <w:b/>
        </w:rPr>
        <w:t>João Batista Torres Vereador</w:t>
      </w:r>
    </w:p>
    <w:p w:rsidR="003703B5" w:rsidRPr="0092087B" w:rsidRDefault="003703B5">
      <w:pPr>
        <w:spacing w:before="240" w:after="240" w:line="360" w:lineRule="auto"/>
        <w:jc w:val="both"/>
        <w:sectPr w:rsidR="003703B5" w:rsidRPr="0092087B">
          <w:pgSz w:w="11920" w:h="16840"/>
          <w:pgMar w:top="2520" w:right="1417" w:bottom="280" w:left="1417" w:header="0" w:footer="0" w:gutter="0"/>
          <w:cols w:space="720"/>
        </w:sectPr>
      </w:pPr>
    </w:p>
    <w:p w:rsidR="003703B5" w:rsidRDefault="003703B5">
      <w:pPr>
        <w:spacing w:before="3"/>
        <w:ind w:right="2939"/>
        <w:rPr>
          <w:rFonts w:ascii="Arial" w:eastAsia="Arial" w:hAnsi="Arial" w:cs="Arial"/>
          <w:b/>
          <w:sz w:val="20"/>
          <w:szCs w:val="20"/>
        </w:rPr>
      </w:pPr>
    </w:p>
    <w:sectPr w:rsidR="003703B5">
      <w:pgSz w:w="11920" w:h="16840"/>
      <w:pgMar w:top="2520" w:right="1417" w:bottom="280" w:left="1417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D9F" w:rsidRDefault="00F01D9F">
      <w:r>
        <w:separator/>
      </w:r>
    </w:p>
  </w:endnote>
  <w:endnote w:type="continuationSeparator" w:id="0">
    <w:p w:rsidR="00F01D9F" w:rsidRDefault="00F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D9F" w:rsidRDefault="00F01D9F">
      <w:r>
        <w:separator/>
      </w:r>
    </w:p>
  </w:footnote>
  <w:footnote w:type="continuationSeparator" w:id="0">
    <w:p w:rsidR="00F01D9F" w:rsidRDefault="00F0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B5" w:rsidRDefault="0092087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2095499</wp:posOffset>
              </wp:positionH>
              <wp:positionV relativeFrom="page">
                <wp:posOffset>1085850</wp:posOffset>
              </wp:positionV>
              <wp:extent cx="3819525" cy="485775"/>
              <wp:effectExtent l="0" t="0" r="9525" b="9525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95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087B" w:rsidRDefault="00F01D9F" w:rsidP="0092087B">
                          <w:pPr>
                            <w:spacing w:before="12"/>
                            <w:ind w:left="20" w:right="17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CÂMARA MUNICIPAL DE NATAL </w:t>
                          </w:r>
                        </w:p>
                        <w:p w:rsidR="003703B5" w:rsidRDefault="00F01D9F" w:rsidP="0092087B">
                          <w:pPr>
                            <w:spacing w:before="12"/>
                            <w:ind w:left="20" w:right="1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GA</w:t>
                          </w:r>
                          <w:r w:rsidR="0092087B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BINETE DO VEREADOR JOÃO BATISTA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TORRES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4" o:spid="_x0000_s1026" style="position:absolute;margin-left:165pt;margin-top:85.5pt;width:300.75pt;height:38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" filled="f" stroked="f">
              <v:textbox inset="0,0,0,0">
                <w:txbxContent>
                  <w:p w:rsidR="0092087B" w:rsidRDefault="00F01D9F" w:rsidP="0092087B">
                    <w:pPr>
                      <w:spacing w:before="12"/>
                      <w:ind w:left="20" w:right="17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CÂMARA MUNICIPAL DE NATAL </w:t>
                    </w:r>
                  </w:p>
                  <w:p w:rsidR="003703B5" w:rsidRDefault="00F01D9F" w:rsidP="0092087B">
                    <w:pPr>
                      <w:spacing w:before="12"/>
                      <w:ind w:left="20" w:right="1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GA</w:t>
                    </w:r>
                    <w:r w:rsidR="0092087B"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BINETE DO VEREADOR JOÃO BATISTA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TORRES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0"/>
        <w:szCs w:val="20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3379470</wp:posOffset>
          </wp:positionH>
          <wp:positionV relativeFrom="page">
            <wp:posOffset>321945</wp:posOffset>
          </wp:positionV>
          <wp:extent cx="1685925" cy="73342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1D9F">
      <w:rPr>
        <w:rFonts w:ascii="Arial" w:eastAsia="Arial" w:hAnsi="Arial" w:cs="Arial"/>
        <w:noProof/>
        <w:color w:val="000000"/>
        <w:sz w:val="20"/>
        <w:szCs w:val="20"/>
        <w:lang w:val="pt-BR"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2760980</wp:posOffset>
          </wp:positionH>
          <wp:positionV relativeFrom="page">
            <wp:posOffset>207645</wp:posOffset>
          </wp:positionV>
          <wp:extent cx="503336" cy="847725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336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B5"/>
    <w:rsid w:val="003703B5"/>
    <w:rsid w:val="0092087B"/>
    <w:rsid w:val="00D830F9"/>
    <w:rsid w:val="00F0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8DAFC-A403-4E5E-A4BD-80A3275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8" w:right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208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87B"/>
    <w:rPr>
      <w:rFonts w:ascii="Arial MT" w:eastAsia="Arial MT" w:hAnsi="Arial MT" w:cs="Arial MT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2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87B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GWhDL9gv9lHARsRffzYVI+BoA==">CgMxLjA4AHIhMW1nUnNLUjJfcVVBZmgzWC1aemlOVU9ZRjVqc1VZWkR1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Celio</dc:creator>
  <cp:lastModifiedBy>Mauro Celio</cp:lastModifiedBy>
  <cp:revision>4</cp:revision>
  <cp:lastPrinted>2025-04-28T12:53:00Z</cp:lastPrinted>
  <dcterms:created xsi:type="dcterms:W3CDTF">2025-02-19T18:58:00Z</dcterms:created>
  <dcterms:modified xsi:type="dcterms:W3CDTF">2025-04-28T12:53:00Z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