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1781BCD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 xml:space="preserve">providências urgentes quanto à realização de operação tapa-buraco na </w:t>
            </w:r>
            <w:r w:rsidR="006D465A">
              <w:t xml:space="preserve">Rua </w:t>
            </w:r>
            <w:r w:rsidR="006D465A" w:rsidRPr="006D465A">
              <w:t>Olho Dágua das Flôres</w:t>
            </w:r>
            <w:r w:rsidR="006D465A">
              <w:t xml:space="preserve">, </w:t>
            </w:r>
            <w:r w:rsidR="006D465A" w:rsidRPr="006D465A">
              <w:t>Neópolis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383978F" w14:textId="77777777" w:rsidR="00094606" w:rsidRDefault="00094606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</w:p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59001D21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realização de operação tapa-buraco na </w:t>
      </w:r>
      <w:r w:rsidR="006D465A" w:rsidRPr="006D465A">
        <w:t>Rua Olho Dágua das Flôres, Neópolis.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21545F30" w:rsidR="008941EA" w:rsidRDefault="006D465A" w:rsidP="00B6600C">
      <w:pPr>
        <w:pStyle w:val="Corpodetexto"/>
        <w:spacing w:before="1" w:line="360" w:lineRule="auto"/>
        <w:ind w:left="2" w:right="139" w:firstLine="707"/>
        <w:jc w:val="both"/>
      </w:pPr>
      <w:r w:rsidRPr="006D465A">
        <w:t>A deterioração do pavimento na Rua Olho D'Água das Flores tem causado graves transtornos e riscos a motoristas e pedestres. Buracos frequentes resultam em danos veiculares, acidentes e dificultam o fluxo de trânsito. A urgência da operação tapa-buraco visa garantir a segurança viária, melhorar a trafegabilidade e preservar a integridade dos veículos dos moradores de Neópolis.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22FF1DF3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D465A">
        <w:rPr>
          <w:spacing w:val="-2"/>
          <w:sz w:val="18"/>
        </w:rPr>
        <w:t>20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6D465A">
        <w:rPr>
          <w:spacing w:val="-2"/>
          <w:sz w:val="18"/>
        </w:rPr>
        <w:t>5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A42D" w14:textId="77777777" w:rsidR="00216607" w:rsidRDefault="00216607" w:rsidP="00BC44EC">
      <w:r>
        <w:separator/>
      </w:r>
    </w:p>
  </w:endnote>
  <w:endnote w:type="continuationSeparator" w:id="0">
    <w:p w14:paraId="57CB5D6D" w14:textId="77777777" w:rsidR="00216607" w:rsidRDefault="00216607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13EBF" w14:textId="77777777" w:rsidR="00216607" w:rsidRDefault="00216607" w:rsidP="00BC44EC">
      <w:r>
        <w:separator/>
      </w:r>
    </w:p>
  </w:footnote>
  <w:footnote w:type="continuationSeparator" w:id="0">
    <w:p w14:paraId="0497D4FE" w14:textId="77777777" w:rsidR="00216607" w:rsidRDefault="00216607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5648A"/>
    <w:rsid w:val="00094465"/>
    <w:rsid w:val="00094606"/>
    <w:rsid w:val="000F50B3"/>
    <w:rsid w:val="001441BF"/>
    <w:rsid w:val="001446E8"/>
    <w:rsid w:val="00161803"/>
    <w:rsid w:val="001F7304"/>
    <w:rsid w:val="00216607"/>
    <w:rsid w:val="0022004D"/>
    <w:rsid w:val="002C714C"/>
    <w:rsid w:val="002F23F5"/>
    <w:rsid w:val="002F6B5F"/>
    <w:rsid w:val="003923EC"/>
    <w:rsid w:val="003E5583"/>
    <w:rsid w:val="00433B9B"/>
    <w:rsid w:val="0057263F"/>
    <w:rsid w:val="00590CC7"/>
    <w:rsid w:val="005C0114"/>
    <w:rsid w:val="00617FB5"/>
    <w:rsid w:val="00657CB1"/>
    <w:rsid w:val="00682B13"/>
    <w:rsid w:val="006B4F43"/>
    <w:rsid w:val="006B7A4A"/>
    <w:rsid w:val="006C332D"/>
    <w:rsid w:val="006D465A"/>
    <w:rsid w:val="007060C5"/>
    <w:rsid w:val="00727D5D"/>
    <w:rsid w:val="00773871"/>
    <w:rsid w:val="00780017"/>
    <w:rsid w:val="00803293"/>
    <w:rsid w:val="00803628"/>
    <w:rsid w:val="008261B8"/>
    <w:rsid w:val="008941EA"/>
    <w:rsid w:val="009104D9"/>
    <w:rsid w:val="0099392F"/>
    <w:rsid w:val="009E4F95"/>
    <w:rsid w:val="00A650D0"/>
    <w:rsid w:val="00B4075B"/>
    <w:rsid w:val="00B6600C"/>
    <w:rsid w:val="00BC44EC"/>
    <w:rsid w:val="00C4626C"/>
    <w:rsid w:val="00D41CD7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18</cp:revision>
  <dcterms:created xsi:type="dcterms:W3CDTF">2025-02-25T14:47:00Z</dcterms:created>
  <dcterms:modified xsi:type="dcterms:W3CDTF">2025-05-20T15:49:00Z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