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472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2906BCD9" w14:textId="05D36685" w:rsidR="00640C33" w:rsidRPr="002500F7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F0CD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879938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270D984A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4F982966" w14:textId="2F80C68A" w:rsidR="00640C33" w:rsidRPr="00DF0CD9" w:rsidRDefault="000D36E0" w:rsidP="00DF0CD9">
      <w:pPr>
        <w:spacing w:line="360" w:lineRule="auto"/>
        <w:ind w:left="34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D79DD" w:rsidRPr="00AD79DD">
        <w:rPr>
          <w:rFonts w:ascii="Times New Roman" w:eastAsia="Times New Roman" w:hAnsi="Times New Roman" w:cs="Times New Roman"/>
          <w:i/>
          <w:sz w:val="24"/>
          <w:szCs w:val="24"/>
        </w:rPr>
        <w:t>DISPÕE SOBRE A GARANTIA DO ACESSO AO TRATAMENTO CLÍNICO ESPECIALIZADO E PRECOCE EM DISTÚRBIOS DE FALA E COMUNICAÇÃO NA INFÂNCIA NO MUNICÍPIO DE NATAL, E DÁ OUTRAS PROVIDÊNCIAS</w:t>
      </w:r>
      <w:r w:rsidR="00640C33" w:rsidRPr="002500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7908B8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0D504C72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5C915D78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3E606F2F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9D0945">
        <w:rPr>
          <w:rFonts w:ascii="Times New Roman" w:eastAsia="Times New Roman" w:hAnsi="Times New Roman" w:cs="Times New Roman"/>
          <w:sz w:val="24"/>
          <w:szCs w:val="24"/>
        </w:rPr>
        <w:t xml:space="preserve">Fica assegurado às </w:t>
      </w:r>
      <w:r w:rsidRPr="006E0800">
        <w:rPr>
          <w:rFonts w:ascii="Times New Roman" w:eastAsia="Times New Roman" w:hAnsi="Times New Roman" w:cs="Times New Roman"/>
          <w:sz w:val="24"/>
          <w:szCs w:val="24"/>
        </w:rPr>
        <w:t xml:space="preserve">crianças do Município de </w:t>
      </w:r>
      <w:r>
        <w:rPr>
          <w:rFonts w:ascii="Times New Roman" w:eastAsia="Times New Roman" w:hAnsi="Times New Roman" w:cs="Times New Roman"/>
          <w:sz w:val="24"/>
          <w:szCs w:val="24"/>
        </w:rPr>
        <w:t>Natal</w:t>
      </w:r>
      <w:r w:rsidRPr="006E0800">
        <w:rPr>
          <w:rFonts w:ascii="Times New Roman" w:eastAsia="Times New Roman" w:hAnsi="Times New Roman" w:cs="Times New Roman"/>
          <w:sz w:val="24"/>
          <w:szCs w:val="24"/>
        </w:rPr>
        <w:t xml:space="preserve"> o direito à identificação e ao tratamento precoce dos distúrbios de fala e comunicação, incluindo o transtorno do desenvolvimento da fala, apraxia da fala, disfemia (gagueira), afasia e outros transtornos que afetam a linguagem oral e a interação social, por meio de atendimento clínico especializado e multiprofissional desde os primeiros sinais da manifestação do distúrbio.</w:t>
      </w:r>
    </w:p>
    <w:p w14:paraId="149640FC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AE08" w14:textId="77777777" w:rsidR="00AD79DD" w:rsidRPr="00DE126F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DE126F"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objetivos específicos desta Lei: </w:t>
      </w:r>
    </w:p>
    <w:p w14:paraId="4FEC425F" w14:textId="77777777" w:rsidR="00AD79DD" w:rsidRPr="00DE126F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126F">
        <w:rPr>
          <w:rFonts w:ascii="Times New Roman" w:eastAsia="Times New Roman" w:hAnsi="Times New Roman" w:cs="Times New Roman"/>
          <w:bCs/>
          <w:sz w:val="24"/>
          <w:szCs w:val="24"/>
        </w:rPr>
        <w:t xml:space="preserve">I – Garantir a identificação precoce e o acesso rápido a tratamentos especializados para crianças com distúrbios da fala e comunicação; </w:t>
      </w:r>
    </w:p>
    <w:p w14:paraId="35BB0BB5" w14:textId="77777777" w:rsidR="00AD79DD" w:rsidRPr="00DE126F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126F">
        <w:rPr>
          <w:rFonts w:ascii="Times New Roman" w:eastAsia="Times New Roman" w:hAnsi="Times New Roman" w:cs="Times New Roman"/>
          <w:bCs/>
          <w:sz w:val="24"/>
          <w:szCs w:val="24"/>
        </w:rPr>
        <w:t xml:space="preserve">II – Prevenir agravos futuros relacionados aos distúrbios de comunicação, contribuindo para o pleno desenvolvimento comunicacional, social e educacional das crianças; </w:t>
      </w:r>
    </w:p>
    <w:p w14:paraId="63BCE662" w14:textId="77777777" w:rsidR="00AD79DD" w:rsidRPr="00DE126F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126F">
        <w:rPr>
          <w:rFonts w:ascii="Times New Roman" w:eastAsia="Times New Roman" w:hAnsi="Times New Roman" w:cs="Times New Roman"/>
          <w:bCs/>
          <w:sz w:val="24"/>
          <w:szCs w:val="24"/>
        </w:rPr>
        <w:t xml:space="preserve">III – Integrar ações entre as Secretarias Municipais de Saúde e de Educação para proporcionar o atendimento multiprofissional eficaz e contínuo às crianças diagnosticadas; </w:t>
      </w:r>
    </w:p>
    <w:p w14:paraId="60DF3051" w14:textId="77777777" w:rsidR="00AD79DD" w:rsidRPr="00DE126F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126F">
        <w:rPr>
          <w:rFonts w:ascii="Times New Roman" w:eastAsia="Times New Roman" w:hAnsi="Times New Roman" w:cs="Times New Roman"/>
          <w:bCs/>
          <w:sz w:val="24"/>
          <w:szCs w:val="24"/>
        </w:rPr>
        <w:t>IV – Capacitar profissionais da educação e da saúde para o reconhecimento precoce, triagem e encaminhamento adequado das crianças que necessitam de atendimento especializado.</w:t>
      </w:r>
    </w:p>
    <w:p w14:paraId="6D4D70C9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CB54C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276357">
        <w:rPr>
          <w:rFonts w:ascii="Times New Roman" w:eastAsia="Times New Roman" w:hAnsi="Times New Roman" w:cs="Times New Roman"/>
          <w:bCs/>
          <w:sz w:val="24"/>
          <w:szCs w:val="24"/>
        </w:rPr>
        <w:t xml:space="preserve">Para atingir os objetivos estabelecidos por esta Lei, o Executivo Municipal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poderá </w:t>
      </w:r>
      <w:r w:rsidRPr="00276357">
        <w:rPr>
          <w:rFonts w:ascii="Times New Roman" w:eastAsia="Times New Roman" w:hAnsi="Times New Roman" w:cs="Times New Roman"/>
          <w:bCs/>
          <w:sz w:val="24"/>
          <w:szCs w:val="24"/>
        </w:rPr>
        <w:t>adotar as seguintes diretrizes:</w:t>
      </w:r>
    </w:p>
    <w:p w14:paraId="69F3FC33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57">
        <w:rPr>
          <w:rFonts w:ascii="Times New Roman" w:eastAsia="Times New Roman" w:hAnsi="Times New Roman" w:cs="Times New Roman"/>
          <w:sz w:val="24"/>
          <w:szCs w:val="24"/>
        </w:rPr>
        <w:t xml:space="preserve">I – Realizar triagens fonoaudiológicas regulares nas unidades municipais de saúde e nas instituições públicas municipais de educação infantil, contemplando desde a primeira infância até a terceira infância; </w:t>
      </w:r>
    </w:p>
    <w:p w14:paraId="501F1754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57">
        <w:rPr>
          <w:rFonts w:ascii="Times New Roman" w:eastAsia="Times New Roman" w:hAnsi="Times New Roman" w:cs="Times New Roman"/>
          <w:sz w:val="24"/>
          <w:szCs w:val="24"/>
        </w:rPr>
        <w:t xml:space="preserve">II – Garantir atendimento por equipes multidisciplinares compostas por fonoaudiólogos, psicólogos, terapeutas ocupacionais, neurologistas, musicoterapeutas e outros especialistas conforme necessário para cada caso específico, visando um tratamento clínico individualizado e eficiente; </w:t>
      </w:r>
    </w:p>
    <w:p w14:paraId="53CED372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2A5C3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57">
        <w:rPr>
          <w:rFonts w:ascii="Times New Roman" w:eastAsia="Times New Roman" w:hAnsi="Times New Roman" w:cs="Times New Roman"/>
          <w:sz w:val="24"/>
          <w:szCs w:val="24"/>
        </w:rPr>
        <w:t xml:space="preserve">III – Capacitar e atualizar periodicamente professores, profissionais de saúde, cuidadores e demais profissionais da educação para que reconheçam precocemente sinais de distúrbios de fala e comunicação, facilitando encaminhamentos adequados aos serviços especializados; </w:t>
      </w:r>
    </w:p>
    <w:p w14:paraId="54EE1284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76357">
        <w:rPr>
          <w:rFonts w:ascii="Times New Roman" w:eastAsia="Times New Roman" w:hAnsi="Times New Roman" w:cs="Times New Roman"/>
          <w:sz w:val="24"/>
          <w:szCs w:val="24"/>
        </w:rPr>
        <w:t>V – Implantar um sistema municipal de monitoramento contínuo do progresso das crianças atendidas pela rede pública, assegurando a continuidade do tratamento, a avaliação dos resultados e ajustes no plano terapêutico, sempre que necessário.</w:t>
      </w:r>
    </w:p>
    <w:p w14:paraId="4C492247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4CCD8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 w:rsidRPr="00C75B7A">
        <w:rPr>
          <w:rFonts w:ascii="Times New Roman" w:eastAsia="Times New Roman" w:hAnsi="Times New Roman" w:cs="Times New Roman"/>
          <w:bCs/>
          <w:sz w:val="24"/>
          <w:szCs w:val="24"/>
        </w:rPr>
        <w:t>As despesas decorrentes da implementação desta Lei serão custeadas por dotações orçamentárias próprias, suplementadas se necessário.</w:t>
      </w:r>
    </w:p>
    <w:p w14:paraId="2F234626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6E4D0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5B7A">
        <w:rPr>
          <w:rFonts w:ascii="Times New Roman" w:eastAsia="Times New Roman" w:hAnsi="Times New Roman" w:cs="Times New Roman"/>
          <w:sz w:val="24"/>
          <w:szCs w:val="24"/>
        </w:rPr>
        <w:t>O Poder Executivo regulamentará a presente Lei no prazo máximo de 90 (noventa) dias a partir da data de sua publicação.</w:t>
      </w:r>
    </w:p>
    <w:p w14:paraId="75C4E490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162D3" w14:textId="77777777" w:rsidR="00AD79DD" w:rsidRDefault="00AD79DD" w:rsidP="00AD79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B5CC7C2" w14:textId="77777777" w:rsidR="00083DFE" w:rsidRPr="00083DFE" w:rsidRDefault="00083DFE" w:rsidP="00083DFE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68270F" w14:textId="77777777" w:rsidR="000D36E0" w:rsidRDefault="000D36E0" w:rsidP="000D36E0"/>
    <w:p w14:paraId="33AF2C2A" w14:textId="77777777" w:rsidR="000D36E0" w:rsidRDefault="000D36E0" w:rsidP="000D36E0"/>
    <w:p w14:paraId="623E0632" w14:textId="77777777" w:rsidR="000D36E0" w:rsidRPr="000D36E0" w:rsidRDefault="000D36E0" w:rsidP="000D36E0"/>
    <w:p w14:paraId="00809C30" w14:textId="74DB090D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 xml:space="preserve">Plenário da Câmara dos Vereadores de Natal, </w:t>
      </w:r>
      <w:r w:rsidR="00AD79DD">
        <w:rPr>
          <w:rFonts w:ascii="Times New Roman" w:hAnsi="Times New Roman" w:cs="Times New Roman"/>
          <w:sz w:val="24"/>
          <w:szCs w:val="24"/>
        </w:rPr>
        <w:t>01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AD79DD">
        <w:rPr>
          <w:rFonts w:ascii="Times New Roman" w:hAnsi="Times New Roman" w:cs="Times New Roman"/>
          <w:sz w:val="24"/>
          <w:szCs w:val="24"/>
        </w:rPr>
        <w:t>setembro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2500F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500F7">
        <w:rPr>
          <w:rFonts w:ascii="Times New Roman" w:hAnsi="Times New Roman" w:cs="Times New Roman"/>
          <w:sz w:val="24"/>
          <w:szCs w:val="24"/>
        </w:rPr>
        <w:t xml:space="preserve"> 202</w:t>
      </w:r>
      <w:r w:rsidR="00DF0CD9">
        <w:rPr>
          <w:rFonts w:ascii="Times New Roman" w:hAnsi="Times New Roman" w:cs="Times New Roman"/>
          <w:sz w:val="24"/>
          <w:szCs w:val="24"/>
        </w:rPr>
        <w:t>5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60F47FC1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2FEC739" wp14:editId="132DB2D9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5F04C" w14:textId="77777777" w:rsidR="000D36E0" w:rsidRDefault="000D36E0" w:rsidP="000D36E0">
      <w:pPr>
        <w:jc w:val="center"/>
        <w:rPr>
          <w:b/>
        </w:rPr>
      </w:pPr>
    </w:p>
    <w:p w14:paraId="1070691B" w14:textId="77777777" w:rsidR="000D36E0" w:rsidRDefault="000D36E0" w:rsidP="000D36E0">
      <w:pPr>
        <w:jc w:val="center"/>
        <w:rPr>
          <w:b/>
        </w:rPr>
      </w:pPr>
    </w:p>
    <w:p w14:paraId="437CEDF3" w14:textId="77777777" w:rsidR="000D36E0" w:rsidRDefault="000D36E0" w:rsidP="000D36E0">
      <w:pPr>
        <w:jc w:val="center"/>
        <w:rPr>
          <w:b/>
        </w:rPr>
      </w:pPr>
    </w:p>
    <w:p w14:paraId="2AC16583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58600B16" w14:textId="77777777" w:rsidR="000D36E0" w:rsidRPr="002500F7" w:rsidRDefault="002500F7" w:rsidP="002500F7">
      <w:pPr>
        <w:jc w:val="center"/>
        <w:rPr>
          <w:b/>
          <w:bCs/>
        </w:rPr>
      </w:pPr>
      <w:r>
        <w:rPr>
          <w:b/>
        </w:rPr>
        <w:t>Vereador</w:t>
      </w:r>
    </w:p>
    <w:p w14:paraId="7796232E" w14:textId="77777777" w:rsidR="000D36E0" w:rsidRDefault="000D36E0" w:rsidP="000D36E0"/>
    <w:p w14:paraId="55D093E5" w14:textId="77777777" w:rsidR="000D36E0" w:rsidRDefault="000D36E0" w:rsidP="000D36E0"/>
    <w:p w14:paraId="3DC69F85" w14:textId="77777777" w:rsidR="00083DFE" w:rsidRDefault="00083DFE" w:rsidP="000D36E0"/>
    <w:p w14:paraId="07E2774E" w14:textId="77777777" w:rsidR="00083DFE" w:rsidRDefault="00083DFE" w:rsidP="000D36E0"/>
    <w:p w14:paraId="1607917A" w14:textId="77777777" w:rsidR="00083DFE" w:rsidRDefault="00083DFE" w:rsidP="000D36E0"/>
    <w:p w14:paraId="3B64BA41" w14:textId="77777777" w:rsidR="00083DFE" w:rsidRDefault="00083DFE" w:rsidP="000D36E0"/>
    <w:p w14:paraId="224A2DA7" w14:textId="77777777" w:rsidR="00083DFE" w:rsidRDefault="00083DFE" w:rsidP="000D36E0"/>
    <w:p w14:paraId="12C61193" w14:textId="77777777" w:rsidR="00083DFE" w:rsidRDefault="00083DFE" w:rsidP="000D36E0"/>
    <w:p w14:paraId="539CE6D4" w14:textId="77777777" w:rsidR="00083DFE" w:rsidRDefault="00083DFE" w:rsidP="000D36E0"/>
    <w:p w14:paraId="45503638" w14:textId="77777777" w:rsidR="00083DFE" w:rsidRDefault="00083DFE" w:rsidP="000D36E0"/>
    <w:p w14:paraId="313CEF11" w14:textId="77777777" w:rsidR="00083DFE" w:rsidRDefault="00083DFE" w:rsidP="000D36E0"/>
    <w:p w14:paraId="09AC2829" w14:textId="77777777" w:rsidR="00083DFE" w:rsidRDefault="00083DFE" w:rsidP="000D36E0"/>
    <w:p w14:paraId="238983E3" w14:textId="77777777" w:rsidR="00083DFE" w:rsidRDefault="00083DFE" w:rsidP="000D36E0"/>
    <w:p w14:paraId="5A3BFD38" w14:textId="77777777" w:rsidR="002500F7" w:rsidRPr="000D36E0" w:rsidRDefault="002500F7" w:rsidP="000D36E0"/>
    <w:p w14:paraId="4A6E4082" w14:textId="77777777" w:rsidR="008A04CB" w:rsidRPr="002500F7" w:rsidRDefault="000D36E0" w:rsidP="002500F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500F7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2AD9C0A" w14:textId="77777777" w:rsidR="008A04CB" w:rsidRPr="001F1EC7" w:rsidRDefault="008A04CB" w:rsidP="008A04CB">
      <w:pPr>
        <w:rPr>
          <w:rFonts w:ascii="Garamond" w:hAnsi="Garamond"/>
          <w:b/>
        </w:rPr>
      </w:pPr>
    </w:p>
    <w:p w14:paraId="65CB7E3D" w14:textId="77777777" w:rsidR="00AD79DD" w:rsidRPr="00AD79DD" w:rsidRDefault="00AD79DD" w:rsidP="00AD79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Sr. Presidente,</w:t>
      </w:r>
    </w:p>
    <w:p w14:paraId="4AB6E21F" w14:textId="77777777" w:rsidR="00AD79DD" w:rsidRPr="00AD79DD" w:rsidRDefault="00AD79DD" w:rsidP="00AD79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Nobres Vereadores,</w:t>
      </w:r>
    </w:p>
    <w:p w14:paraId="650D91AE" w14:textId="77777777" w:rsidR="00AD79DD" w:rsidRPr="00AD79DD" w:rsidRDefault="00AD79DD" w:rsidP="00AD79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AB8EB" w14:textId="7208E66D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Encaminho à apreciação de Vossas Excelências o presente Projeto de Lei, que dispõe sobre a garantia do acesso ao tratamento clínico especializado e precoce para crianças com distúrbios de fala e comunicação no Município de Natal.</w:t>
      </w:r>
    </w:p>
    <w:p w14:paraId="5A7CC7ED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5011D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 proposição visa assegurar às crianças o direito fundamental à comunicação, reconhecendo que o desenvolvimento da linguagem oral é determinante para o sucesso escolar, social e emocional, e que falhas nesse processo — especialmente se não identificadas e tratadas em tempo hábil — podem gerar impactos duradouros na vida do indivíduo e em seu convívio comunitário.</w:t>
      </w:r>
    </w:p>
    <w:p w14:paraId="10F8850A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47965" w14:textId="000EB155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Dentre os transtornos que a Lei busca contemplar, destacam-se: transtorno do desenvolvimento da fala, apraxia da fala, disfemia (gagueira), afasia e outros quadros que comprometem a fluência verbal, a articulação das palavras e a interação social. Essas condições, quando não diagnosticadas precocemente, afetam diretamente a autoestima da criança, sua capacidade de aprendizagem e sua inclusão social.</w:t>
      </w:r>
    </w:p>
    <w:p w14:paraId="4EB5C260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1EA57" w14:textId="2DEEB512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A proposta está alinhada com os princípios da prevenção, integralidade e universalidade da atenção à saúde, consagrados na Constituição Federal de 1988, especialmente no art. 196, que estabelece que “a saúde é direito de todos e dever do Estado, garantido mediante políticas sociais e econômicas que visem à redução do risco de doenças e de outros agravos”.</w:t>
      </w:r>
    </w:p>
    <w:p w14:paraId="39A52CA3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7CC7E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Também encontra respaldo no Estatuto da Criança e do Adolescente (Lei nº 8.069/1990), em especial nos seguintes dispositivos:</w:t>
      </w:r>
    </w:p>
    <w:p w14:paraId="063CE328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7º. A criança e </w:t>
      </w:r>
      <w:proofErr w:type="spellStart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adolescente têm direito a proteção à vida e à saúde, mediante a efetivação de políticas públicas sociais que permitam o desenvolvimento sadio e harmonioso, em condições dignas de existência.</w:t>
      </w:r>
    </w:p>
    <w:p w14:paraId="68E31FCA" w14:textId="10AE2C6E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14. O Sistema Único de Saúde promoverá programas de assistência médica e odontológica para a prevenção das enfermidades que ordinariamente afetam a população infantil, e campanhas de educação sanitária para pais, educadores e alunos.</w:t>
      </w:r>
    </w:p>
    <w:p w14:paraId="04EB28D1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7734E" w14:textId="4C899DE3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No plano constitucional, o art. 1º, inciso III, da Constituição Federal, consagra como um dos fundamentos da República a dignidade da pessoa humana, e seu art. 5º, caput, assegura a todos o direito à igualdade. Ademais, o art. 30, inciso I, autoriza os Municípios a legislar sobre assuntos de interesse local, o que confere plena legitimidade a esta proposição.</w:t>
      </w:r>
    </w:p>
    <w:p w14:paraId="567ADDA3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F58E5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Ademais, vejamos o disposto no art. 7º da Lei Orgânica do Município de Natal:</w:t>
      </w:r>
    </w:p>
    <w:p w14:paraId="29A20FDA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Art. 7º Compete ao Município, concorrentemente com a União ou com o Estado, ou supletivamente a eles;</w:t>
      </w:r>
    </w:p>
    <w:p w14:paraId="4946DCAF" w14:textId="42959DB1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proofErr w:type="gramStart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zelar</w:t>
      </w:r>
      <w:proofErr w:type="gramEnd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saúde, higiene, segurança e assistência públicas;</w:t>
      </w:r>
    </w:p>
    <w:p w14:paraId="00CF633A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D1225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Portanto, </w:t>
      </w:r>
      <w:proofErr w:type="spellStart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proposição é legítima, relevante e encontra amparo legal e constitucional, refletindo o compromisso desta Casa Legislativa com a promoção de políticas públicas voltadas à primeira infância e ao desenvolvimento humano integral, conforme preconiza o ordenamento jurídico pátrio.</w:t>
      </w:r>
    </w:p>
    <w:p w14:paraId="44FDF6D9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3C1C4" w14:textId="77777777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Por todo o exposto, solicito o apoio dos Nobres Pares para aprovação do presente Projeto de Lei, como forma de construir uma política pública de atenção integral à saúde da comunicação infantil, promovendo equidade, inclusão e desenvolvimento para todas as crianças natalenses.</w:t>
      </w:r>
    </w:p>
    <w:p w14:paraId="376F00C7" w14:textId="77777777" w:rsid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D5B5C" w14:textId="2F1E45F8" w:rsidR="00AD79DD" w:rsidRPr="00AD79DD" w:rsidRDefault="00AD79DD" w:rsidP="00AD79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9DD">
        <w:rPr>
          <w:rFonts w:ascii="Times New Roman" w:eastAsia="Times New Roman" w:hAnsi="Times New Roman" w:cs="Times New Roman"/>
          <w:color w:val="000000"/>
          <w:sz w:val="24"/>
          <w:szCs w:val="24"/>
        </w:rPr>
        <w:t>Respeitosamente,</w:t>
      </w:r>
    </w:p>
    <w:p w14:paraId="7786CC7C" w14:textId="77777777" w:rsidR="00AD79DD" w:rsidRPr="00AD79DD" w:rsidRDefault="00AD79DD" w:rsidP="00AD79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ACBC79" w14:textId="1A5DF9A4" w:rsidR="002500F7" w:rsidRDefault="00083DFE" w:rsidP="00AD79DD">
      <w:pPr>
        <w:pStyle w:val="Corpo"/>
        <w:spacing w:before="0"/>
        <w:ind w:left="-709" w:firstLine="0"/>
        <w:jc w:val="right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B32D9D7" wp14:editId="48DBF0FC">
            <wp:simplePos x="0" y="0"/>
            <wp:positionH relativeFrom="column">
              <wp:posOffset>2182532</wp:posOffset>
            </wp:positionH>
            <wp:positionV relativeFrom="paragraph">
              <wp:posOffset>86024</wp:posOffset>
            </wp:positionV>
            <wp:extent cx="1473574" cy="524436"/>
            <wp:effectExtent l="19050" t="0" r="0" b="0"/>
            <wp:wrapNone/>
            <wp:docPr id="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4" cy="52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C76386" w14:textId="77777777" w:rsidR="002500F7" w:rsidRDefault="002500F7" w:rsidP="002500F7">
      <w:pPr>
        <w:jc w:val="center"/>
        <w:rPr>
          <w:b/>
        </w:rPr>
      </w:pPr>
    </w:p>
    <w:p w14:paraId="1C41BF02" w14:textId="77777777" w:rsidR="002500F7" w:rsidRDefault="002500F7" w:rsidP="002500F7">
      <w:pPr>
        <w:jc w:val="center"/>
        <w:rPr>
          <w:b/>
        </w:rPr>
      </w:pPr>
    </w:p>
    <w:p w14:paraId="21497377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19DF5780" w14:textId="77777777" w:rsidR="002500F7" w:rsidRPr="002500F7" w:rsidRDefault="002500F7" w:rsidP="002500F7">
      <w:pPr>
        <w:ind w:left="3600"/>
        <w:rPr>
          <w:b/>
          <w:bCs/>
        </w:rPr>
      </w:pPr>
      <w:r>
        <w:rPr>
          <w:b/>
        </w:rPr>
        <w:t xml:space="preserve">       Vereador</w:t>
      </w:r>
    </w:p>
    <w:p w14:paraId="282C96FA" w14:textId="77777777" w:rsidR="002500F7" w:rsidRDefault="002500F7" w:rsidP="002500F7"/>
    <w:p w14:paraId="51A8C79E" w14:textId="77777777" w:rsidR="00640C33" w:rsidRDefault="00640C33" w:rsidP="002500F7">
      <w:pPr>
        <w:jc w:val="both"/>
        <w:rPr>
          <w:rFonts w:ascii="Times New Roman"/>
        </w:rPr>
      </w:pPr>
    </w:p>
    <w:sectPr w:rsidR="00640C33" w:rsidSect="002500F7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7765" w14:textId="77777777" w:rsidR="00AC7DAD" w:rsidRDefault="00AC7DAD" w:rsidP="000D36E0">
      <w:pPr>
        <w:spacing w:line="240" w:lineRule="auto"/>
      </w:pPr>
      <w:r>
        <w:separator/>
      </w:r>
    </w:p>
  </w:endnote>
  <w:endnote w:type="continuationSeparator" w:id="0">
    <w:p w14:paraId="42FA2BF4" w14:textId="77777777" w:rsidR="00AC7DAD" w:rsidRDefault="00AC7DAD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AAEE5" w14:textId="77777777" w:rsidR="00AC7DAD" w:rsidRDefault="00AC7DAD" w:rsidP="000D36E0">
      <w:pPr>
        <w:spacing w:line="240" w:lineRule="auto"/>
      </w:pPr>
      <w:r>
        <w:separator/>
      </w:r>
    </w:p>
  </w:footnote>
  <w:footnote w:type="continuationSeparator" w:id="0">
    <w:p w14:paraId="6C8484D3" w14:textId="77777777" w:rsidR="00AC7DAD" w:rsidRDefault="00AC7DAD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9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44C30007" wp14:editId="07E4EC61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744D04ED" wp14:editId="49C2E112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ADAFF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7CC03E34" w14:textId="79ED29A2" w:rsidR="002500F7" w:rsidRPr="000D36E0" w:rsidRDefault="00DF0CD9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15BCF" wp14:editId="1EA34DD2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2496748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C0018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4415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A6C0018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761F3B5C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41279"/>
    <w:rsid w:val="002500F7"/>
    <w:rsid w:val="00295B3A"/>
    <w:rsid w:val="002A2788"/>
    <w:rsid w:val="00354985"/>
    <w:rsid w:val="003843B9"/>
    <w:rsid w:val="003A78F1"/>
    <w:rsid w:val="003D0F2F"/>
    <w:rsid w:val="003F5A8A"/>
    <w:rsid w:val="00417388"/>
    <w:rsid w:val="00530E0F"/>
    <w:rsid w:val="005E7AA2"/>
    <w:rsid w:val="00640C33"/>
    <w:rsid w:val="00671BC2"/>
    <w:rsid w:val="00696DE6"/>
    <w:rsid w:val="006E4872"/>
    <w:rsid w:val="00727B34"/>
    <w:rsid w:val="00764070"/>
    <w:rsid w:val="008A04CB"/>
    <w:rsid w:val="0092204F"/>
    <w:rsid w:val="00A04BE2"/>
    <w:rsid w:val="00A45635"/>
    <w:rsid w:val="00AB1F84"/>
    <w:rsid w:val="00AC7DAD"/>
    <w:rsid w:val="00AD79DD"/>
    <w:rsid w:val="00AE1CB7"/>
    <w:rsid w:val="00AE7354"/>
    <w:rsid w:val="00B9594B"/>
    <w:rsid w:val="00BE60E1"/>
    <w:rsid w:val="00BE77BF"/>
    <w:rsid w:val="00C603D8"/>
    <w:rsid w:val="00CF460D"/>
    <w:rsid w:val="00D17A98"/>
    <w:rsid w:val="00D2542C"/>
    <w:rsid w:val="00D3314C"/>
    <w:rsid w:val="00D87949"/>
    <w:rsid w:val="00DF0CD9"/>
    <w:rsid w:val="00DF5CF8"/>
    <w:rsid w:val="00E440B1"/>
    <w:rsid w:val="00E554C9"/>
    <w:rsid w:val="00E90E3E"/>
    <w:rsid w:val="00F520A1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6ACA"/>
  <w15:docId w15:val="{3E51F0C0-15C2-40DF-8501-7338061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2023-10-11T19:07:00Z</cp:lastPrinted>
  <dcterms:created xsi:type="dcterms:W3CDTF">2025-09-01T18:26:00Z</dcterms:created>
  <dcterms:modified xsi:type="dcterms:W3CDTF">2025-09-01T18:26:00Z</dcterms:modified>
</cp:coreProperties>
</file>