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Lei Nº ___/2025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504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 a Política Municipal de Segurança e Proteção no Ambiente Escolar, no âmbito do Município de Natal, e dá outras providências.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CÂMARA MUNICIPAL DE NATAL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decreta: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1º Fica instituída, no âmbito do Município de Natal, a Política Municipal de Segurança e Proteção no Ambiente Escolar, com o objetivo de promover diretrizes e estratégias para a prevenção da violência, a proteção da comunidade escolar e a resposta coordenada a situações de risco nas unidades de ensino públicas e privadas do Município.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2º São princípios da Política: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a proteção integral de crianças, adolescentes, profissionais da educação e demais membros da comunidade escolar;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o direito à convivência segura e à integridade física e emocional no ambiente escolar;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– a cooperação entre Poder Público, instituições de ensino, famílias e sociedade;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 – o uso responsável e ético das tecnologias de segurança e comunicação;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 – o respeito à privacidade e à proteção de dados pessoais.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3º São objetivos da Política: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incentivar o desenvolvimento e o uso de tecnologias digitais voltadas à prevenção e à gestão de emergências escolares;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estimular a implantação de sistemas de alerta rápido e comunicação emergencial, como o “Botão de Pânico Escolar” ou outros meios equivalentes, que permitam resposta imediata das forças de segurança;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– fomentar a capacitação periódica de gestores, professores e servidores escolares para atuação em situações de risco;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 – promover campanhas educativas sobre cultura de paz, mediação de conflitos e prevenção da violência escolar;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 – integrar as ações das Secretarias Municipais de Educação, Segurança Pública, Assistência Social e Saúde em protocolos de resposta coordenada;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 – incentivar parcerias com órgãos públicos, universidades, empresas de tecnologia e organizações da sociedade civil para o aprimoramento da segurança escolar.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4º São diretrizes da Política: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priorização de medidas preventivas e pedagógicas sobre ações repressivas;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adoção de sistemas tecnológicos de alerta e geolocalização que possibilitem o acionamento rápido das forças de segurança;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– fortalecimento da Guarda Municipal de Natal na função de proteção preventiva e resposta a emergências em unidades escolares;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 – promoção de formação continuada em segurança escolar e primeiros socorros;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 – incentivo à criação de protocolos de comunicação emergencial entre escolas e centrais de monitoramento municipais;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 – observância das legislações de proteção de dados e privacidade.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5º Esta Lei entra em vigor na data de sua publicação.</w:t>
      </w:r>
    </w:p>
    <w:p w:rsidR="00000000" w:rsidDel="00000000" w:rsidP="00000000" w:rsidRDefault="00000000" w:rsidRPr="00000000" w14:paraId="0000001B">
      <w:pPr>
        <w:spacing w:after="200"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Natal/RN, 28 de setembro de 2025.</w:t>
      </w:r>
    </w:p>
    <w:p w:rsidR="00000000" w:rsidDel="00000000" w:rsidP="00000000" w:rsidRDefault="00000000" w:rsidRPr="00000000" w14:paraId="0000001D">
      <w:pPr>
        <w:spacing w:after="20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Anne Lagartixa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Vereadora</w:t>
      </w:r>
    </w:p>
    <w:p w:rsidR="00000000" w:rsidDel="00000000" w:rsidP="00000000" w:rsidRDefault="00000000" w:rsidRPr="00000000" w14:paraId="0000001E">
      <w:pPr>
        <w:spacing w:after="20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850.393700787401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violência no ambiente escolar, um desafio social complexo e multifacetado, representa uma grave ameaça ao direito fundamental de crianças, adolescentes e educadores a um ambiente de aprendizado seguro e pacífico.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Estatísticas alarmantes do Fórum Brasileiro de Segurança Pública (Anuário 2024) revelam a dimensão do problema no Brasil, com mais de 200 ameaças ou ataques a escolas registrados entre 2022 e 2024.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Esses dados sublinham a urgência de uma abordagem estratégica que contemple tanto a prevenção quanto a resposta rápida a situações de risco, visando proteger integralmente a comunidade educativa.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850.393700787401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cenário local de Natal, a Secretaria Municipal de Educação (SME) aponta que, somente em 2023, mais de 30 unidades escolares foram palco de ocorrências de violência, incluindo invasões, ameaças e atos de vandalismo.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Complementarmente, a Guarda Municipal de Natal (GMN) registrou um crescimento de 20% nas chamadas relacionadas à segurança escolar entre 2022 e 2024, evidenciando uma escalada preocupante e a necessidade imperativa de medidas coordenadas e permanentes para enfrentar o problema.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850.393700787401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Diante desse panorama, a presente proposição legislativa visa instituir a Política Municipal de Segurança e Proteção no Ambiente Escolar.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política se propõe a ser um marco orientador, consolidando princípios, objetivos e diretrizes claras para a prevenção e resposta a situações de risco.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dos pilares dessa política é o reconhecimento e a incorporação de ferramentas tecnológicas inovadoras, como o "Botão de Pânico Escolar".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aplicativo de alerta emergencial é concebido como uma estratégia prioritária para permitir uma resposta imediata e estabelecer uma comunicação direta e eficiente com as forças de segurança.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Importante ressaltar que a implementação de tal ferramenta é pensada de forma a não impor obrigações administrativas diretas ou gerar despesas automáticas adicionais para as instituições de ensino, garantindo sua viabilidade e eficácia.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850.393700787401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iniciativa de Natal está em plena consonância com as diretrizes e recomendações de políticas nacionais.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Alinha-se ao Programa Nacional de Segurança nas Escolas (Decreto Federal nº 11.603/2023), que enfatiza o papel crucial dos municípios na adoção de políticas locais de proteção e prevenção.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Adicionalmente, dialoga com o Plano Nacional de Educação (PNE, Lei nº 13.005/2014), que preconiza a criação de ambientes escolares seguros e inclusivos como condição essencial para a promoção de uma educação de qualidade.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850.393700787401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Dessa forma, este projeto de lei se estabelece como um marco orientador para a atuação do Município de Natal, reforçando o compromisso da gestão municipal com a segurança da comunidade escolar.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proposição respeita os limites da competência legislativa local e a autonomia do Poder Executivo, buscando uma sinergia entre os diferentes níveis de governança para um objetivo comum.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850.393700787401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a aprovação desta lei, Natal reafirma seu compromisso inabalável com a vida, a dignidade e o direito à educação em um ambiente seguro.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simboliza um passo significativo na integração entre tecnologia, cidadania e políticas públicas de prevenção, pavimentando o caminho para um futuro onde as escolas sejam verdadeiros bastiões de conhecimento e desenvolvimento, livres da ameaça da violência.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240" w:line="360" w:lineRule="auto"/>
        <w:ind w:firstLine="850.393700787401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Natal/RN, 28 de setembro de 2025.</w:t>
      </w:r>
    </w:p>
    <w:p w:rsidR="00000000" w:rsidDel="00000000" w:rsidP="00000000" w:rsidRDefault="00000000" w:rsidRPr="00000000" w14:paraId="00000029">
      <w:pPr>
        <w:spacing w:after="2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Anne Lagartixa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104.4881889763788" w:top="2834.645669291339" w:left="1417.3228346456694" w:right="1417.3228346456694" w:header="226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-895349</wp:posOffset>
          </wp:positionH>
          <wp:positionV relativeFrom="paragraph">
            <wp:posOffset>-1438274</wp:posOffset>
          </wp:positionV>
          <wp:extent cx="7550150" cy="106807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150" cy="10680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