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83F" w:rsidRDefault="0003783F" w:rsidP="0003783F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3783F" w:rsidRDefault="0003783F" w:rsidP="0003783F">
      <w:pPr>
        <w:spacing w:line="240" w:lineRule="auto"/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:rsidR="0003783F" w:rsidRPr="00684CBF" w:rsidRDefault="0003783F" w:rsidP="0003783F">
      <w:pPr>
        <w:spacing w:line="240" w:lineRule="auto"/>
        <w:ind w:left="3402" w:firstLine="709"/>
        <w:jc w:val="both"/>
        <w:rPr>
          <w:rFonts w:ascii="Arial" w:hAnsi="Arial" w:cs="Arial"/>
          <w:sz w:val="24"/>
          <w:szCs w:val="24"/>
        </w:rPr>
      </w:pPr>
      <w:r w:rsidRPr="00684CBF">
        <w:rPr>
          <w:rFonts w:ascii="Arial" w:hAnsi="Arial" w:cs="Arial"/>
          <w:b/>
          <w:sz w:val="24"/>
          <w:szCs w:val="24"/>
        </w:rPr>
        <w:t>LEI Nº</w:t>
      </w:r>
      <w:r w:rsidR="00A96EB7">
        <w:rPr>
          <w:rFonts w:ascii="Arial" w:hAnsi="Arial" w:cs="Arial"/>
          <w:sz w:val="24"/>
          <w:szCs w:val="24"/>
        </w:rPr>
        <w:t xml:space="preserve"> </w:t>
      </w:r>
      <w:r w:rsidR="00A96EB7" w:rsidRPr="00A96EB7">
        <w:rPr>
          <w:rFonts w:ascii="Arial" w:hAnsi="Arial" w:cs="Arial"/>
          <w:b/>
          <w:sz w:val="24"/>
          <w:szCs w:val="24"/>
        </w:rPr>
        <w:t>7.301</w:t>
      </w:r>
    </w:p>
    <w:p w:rsidR="0003783F" w:rsidRDefault="0003783F" w:rsidP="0003783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03783F" w:rsidRPr="00684CBF" w:rsidRDefault="0003783F" w:rsidP="0003783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03783F" w:rsidRPr="00684CBF" w:rsidRDefault="0003783F" w:rsidP="0003783F">
      <w:pPr>
        <w:autoSpaceDE w:val="0"/>
        <w:autoSpaceDN w:val="0"/>
        <w:adjustRightInd w:val="0"/>
        <w:spacing w:after="0" w:line="240" w:lineRule="auto"/>
        <w:ind w:left="3402" w:right="-1" w:firstLine="709"/>
        <w:jc w:val="both"/>
        <w:rPr>
          <w:rFonts w:ascii="Arial" w:hAnsi="Arial" w:cs="Arial"/>
          <w:i/>
          <w:sz w:val="24"/>
          <w:szCs w:val="24"/>
        </w:rPr>
      </w:pPr>
      <w:r w:rsidRPr="0003783F">
        <w:rPr>
          <w:rFonts w:ascii="Arial" w:hAnsi="Arial" w:cs="Arial"/>
          <w:i/>
          <w:sz w:val="24"/>
          <w:szCs w:val="24"/>
        </w:rPr>
        <w:t>Institui o Dia Municipal do Conjunto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03783F">
        <w:rPr>
          <w:rFonts w:ascii="Arial" w:hAnsi="Arial" w:cs="Arial"/>
          <w:i/>
          <w:sz w:val="24"/>
          <w:szCs w:val="24"/>
        </w:rPr>
        <w:t>Residencial Gr</w:t>
      </w:r>
      <w:r>
        <w:rPr>
          <w:rFonts w:ascii="Arial" w:hAnsi="Arial" w:cs="Arial"/>
          <w:i/>
          <w:sz w:val="24"/>
          <w:szCs w:val="24"/>
        </w:rPr>
        <w:t>amoré, e dá outras providências.</w:t>
      </w:r>
    </w:p>
    <w:p w:rsidR="0003783F" w:rsidRPr="00684CBF" w:rsidRDefault="0003783F" w:rsidP="000378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783F" w:rsidRPr="00684CBF" w:rsidRDefault="0003783F" w:rsidP="000378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783F" w:rsidRPr="00684CBF" w:rsidRDefault="0003783F" w:rsidP="000378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CBF">
        <w:rPr>
          <w:rFonts w:ascii="Arial" w:hAnsi="Arial" w:cs="Arial"/>
          <w:b/>
          <w:bCs/>
          <w:sz w:val="24"/>
          <w:szCs w:val="24"/>
        </w:rPr>
        <w:t>O PRESIDENTE DA CÂMARA MUNICIPAL DO NATAL,</w:t>
      </w:r>
    </w:p>
    <w:p w:rsidR="0003783F" w:rsidRDefault="0003783F" w:rsidP="000378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84CBF">
        <w:rPr>
          <w:rFonts w:ascii="Arial" w:hAnsi="Arial" w:cs="Arial"/>
          <w:bCs/>
          <w:sz w:val="24"/>
          <w:szCs w:val="24"/>
        </w:rPr>
        <w:t>FAÇO SABER que a Câmara Municipal do Natal aprovou e eu sanciono a seguinte Lei:</w:t>
      </w:r>
    </w:p>
    <w:p w:rsidR="0003783F" w:rsidRPr="00684CBF" w:rsidRDefault="0003783F" w:rsidP="000378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357D6" w:rsidRPr="008357D6" w:rsidRDefault="0003783F" w:rsidP="008357D6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84CBF">
        <w:rPr>
          <w:rFonts w:ascii="Arial" w:hAnsi="Arial" w:cs="Arial"/>
          <w:b/>
          <w:bCs/>
          <w:sz w:val="24"/>
          <w:szCs w:val="24"/>
        </w:rPr>
        <w:t>Art. 1º</w:t>
      </w:r>
      <w:r w:rsidRPr="00594AA2">
        <w:rPr>
          <w:rFonts w:ascii="Arial" w:hAnsi="Arial" w:cs="Arial"/>
          <w:bCs/>
          <w:sz w:val="24"/>
          <w:szCs w:val="24"/>
        </w:rPr>
        <w:t xml:space="preserve"> </w:t>
      </w:r>
      <w:r w:rsidR="008357D6" w:rsidRPr="008357D6">
        <w:rPr>
          <w:rFonts w:ascii="Arial" w:hAnsi="Arial" w:cs="Arial"/>
          <w:bCs/>
          <w:sz w:val="24"/>
          <w:szCs w:val="24"/>
        </w:rPr>
        <w:t>Fica instituído o Dia Municipal do Conjunto Residencial Gramoré, a ser comemorado</w:t>
      </w:r>
      <w:r w:rsidR="008357D6">
        <w:rPr>
          <w:rFonts w:ascii="Arial" w:hAnsi="Arial" w:cs="Arial"/>
          <w:bCs/>
          <w:sz w:val="24"/>
          <w:szCs w:val="24"/>
        </w:rPr>
        <w:t xml:space="preserve"> </w:t>
      </w:r>
      <w:r w:rsidR="008357D6" w:rsidRPr="008357D6">
        <w:rPr>
          <w:rFonts w:ascii="Arial" w:hAnsi="Arial" w:cs="Arial"/>
          <w:bCs/>
          <w:sz w:val="24"/>
          <w:szCs w:val="24"/>
        </w:rPr>
        <w:t>anualmente no âmbito do Município de Natal no dia 10 de Março.</w:t>
      </w:r>
    </w:p>
    <w:p w:rsidR="008357D6" w:rsidRDefault="008357D6" w:rsidP="008357D6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8357D6" w:rsidRPr="008357D6" w:rsidRDefault="008357D6" w:rsidP="008357D6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15C53">
        <w:rPr>
          <w:rFonts w:ascii="Arial" w:hAnsi="Arial" w:cs="Arial"/>
          <w:b/>
          <w:bCs/>
          <w:sz w:val="24"/>
          <w:szCs w:val="24"/>
        </w:rPr>
        <w:t>Art. 2º</w:t>
      </w:r>
      <w:r w:rsidRPr="008357D6">
        <w:rPr>
          <w:rFonts w:ascii="Arial" w:hAnsi="Arial" w:cs="Arial"/>
          <w:bCs/>
          <w:sz w:val="24"/>
          <w:szCs w:val="24"/>
        </w:rPr>
        <w:t xml:space="preserve"> A data constante no artigo 1º deve ser incluída no calendário oficial municipal e fica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357D6">
        <w:rPr>
          <w:rFonts w:ascii="Arial" w:hAnsi="Arial" w:cs="Arial"/>
          <w:bCs/>
          <w:sz w:val="24"/>
          <w:szCs w:val="24"/>
        </w:rPr>
        <w:t>desde já o Poder Executivo Municipal autorizado a realizar ações de natureza festiva e social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357D6">
        <w:rPr>
          <w:rFonts w:ascii="Arial" w:hAnsi="Arial" w:cs="Arial"/>
          <w:bCs/>
          <w:sz w:val="24"/>
          <w:szCs w:val="24"/>
        </w:rPr>
        <w:t>alusivas ao dia.</w:t>
      </w:r>
    </w:p>
    <w:p w:rsidR="008357D6" w:rsidRDefault="008357D6" w:rsidP="008357D6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8357D6" w:rsidRPr="008357D6" w:rsidRDefault="008357D6" w:rsidP="008357D6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15C53">
        <w:rPr>
          <w:rFonts w:ascii="Arial" w:hAnsi="Arial" w:cs="Arial"/>
          <w:b/>
          <w:bCs/>
          <w:sz w:val="24"/>
          <w:szCs w:val="24"/>
        </w:rPr>
        <w:t>Art. 3º</w:t>
      </w:r>
      <w:r w:rsidRPr="008357D6">
        <w:rPr>
          <w:rFonts w:ascii="Arial" w:hAnsi="Arial" w:cs="Arial"/>
          <w:bCs/>
          <w:sz w:val="24"/>
          <w:szCs w:val="24"/>
        </w:rPr>
        <w:t xml:space="preserve"> As despesas decorrentes da execução da presente Lei ocorrerão por conta das dotações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357D6">
        <w:rPr>
          <w:rFonts w:ascii="Arial" w:hAnsi="Arial" w:cs="Arial"/>
          <w:bCs/>
          <w:sz w:val="24"/>
          <w:szCs w:val="24"/>
        </w:rPr>
        <w:t>orçamentárias próprias, e suplementares se necessário.</w:t>
      </w:r>
    </w:p>
    <w:p w:rsidR="008357D6" w:rsidRDefault="008357D6" w:rsidP="008357D6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03783F" w:rsidRPr="00202D0B" w:rsidRDefault="008357D6" w:rsidP="008357D6">
      <w:pPr>
        <w:spacing w:after="0" w:line="240" w:lineRule="auto"/>
        <w:ind w:firstLine="708"/>
        <w:jc w:val="both"/>
        <w:rPr>
          <w:rFonts w:ascii="Arial" w:hAnsi="Arial" w:cs="Arial"/>
          <w:bCs/>
          <w:i/>
        </w:rPr>
      </w:pPr>
      <w:r w:rsidRPr="00D15C53">
        <w:rPr>
          <w:rFonts w:ascii="Arial" w:hAnsi="Arial" w:cs="Arial"/>
          <w:b/>
          <w:bCs/>
          <w:sz w:val="24"/>
          <w:szCs w:val="24"/>
        </w:rPr>
        <w:t>Art. 4°</w:t>
      </w:r>
      <w:r w:rsidRPr="008357D6">
        <w:rPr>
          <w:rFonts w:ascii="Arial" w:hAnsi="Arial" w:cs="Arial"/>
          <w:bCs/>
          <w:sz w:val="24"/>
          <w:szCs w:val="24"/>
        </w:rPr>
        <w:t xml:space="preserve"> Esta Lei entra em vigor na data de sua publicação.</w:t>
      </w:r>
    </w:p>
    <w:p w:rsidR="0003783F" w:rsidRDefault="0003783F" w:rsidP="0003783F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03783F" w:rsidRPr="00D17FC3" w:rsidRDefault="0003783F" w:rsidP="0003783F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03783F" w:rsidRDefault="00A96EB7" w:rsidP="0003783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Publicado em 23 de Março de 2022.</w:t>
      </w:r>
    </w:p>
    <w:p w:rsidR="00A96EB7" w:rsidRDefault="00A96EB7" w:rsidP="0003783F">
      <w:pPr>
        <w:spacing w:line="240" w:lineRule="auto"/>
      </w:pPr>
      <w:r>
        <w:rPr>
          <w:rFonts w:ascii="Arial" w:hAnsi="Arial" w:cs="Arial"/>
          <w:b/>
          <w:bCs/>
          <w:sz w:val="24"/>
          <w:szCs w:val="24"/>
        </w:rPr>
        <w:t xml:space="preserve">Autor: </w:t>
      </w:r>
      <w:bookmarkStart w:id="0" w:name="_GoBack"/>
      <w:r w:rsidRPr="00A96EB7">
        <w:rPr>
          <w:rFonts w:ascii="Arial" w:hAnsi="Arial" w:cs="Arial"/>
          <w:b/>
          <w:color w:val="212529"/>
          <w:sz w:val="24"/>
        </w:rPr>
        <w:t>Preto Aquino</w:t>
      </w:r>
      <w:bookmarkEnd w:id="0"/>
    </w:p>
    <w:sectPr w:rsidR="00A96EB7" w:rsidSect="00DB4B46">
      <w:headerReference w:type="default" r:id="rId6"/>
      <w:pgSz w:w="11906" w:h="16838"/>
      <w:pgMar w:top="1701" w:right="1133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24A" w:rsidRDefault="0064224A">
      <w:pPr>
        <w:spacing w:after="0" w:line="240" w:lineRule="auto"/>
      </w:pPr>
      <w:r>
        <w:separator/>
      </w:r>
    </w:p>
  </w:endnote>
  <w:endnote w:type="continuationSeparator" w:id="0">
    <w:p w:rsidR="0064224A" w:rsidRDefault="0064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24A" w:rsidRDefault="0064224A">
      <w:pPr>
        <w:spacing w:after="0" w:line="240" w:lineRule="auto"/>
      </w:pPr>
      <w:r>
        <w:separator/>
      </w:r>
    </w:p>
  </w:footnote>
  <w:footnote w:type="continuationSeparator" w:id="0">
    <w:p w:rsidR="0064224A" w:rsidRDefault="00642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DC2" w:rsidRDefault="00895158" w:rsidP="00034DC2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0" b="0"/>
          <wp:wrapNone/>
          <wp:docPr id="20" name="Imagem 7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34DC2" w:rsidRPr="00EF4088" w:rsidRDefault="00895158" w:rsidP="00034DC2">
    <w:pPr>
      <w:pStyle w:val="SemEspaamento"/>
      <w:ind w:firstLine="708"/>
      <w:jc w:val="center"/>
    </w:pPr>
    <w:r w:rsidRPr="00EF4088">
      <w:t>ESTADO DO RIO GRANDE DO NORTE</w:t>
    </w:r>
  </w:p>
  <w:p w:rsidR="00034DC2" w:rsidRPr="00EF4088" w:rsidRDefault="00895158" w:rsidP="00034DC2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:rsidR="00034DC2" w:rsidRDefault="00895158" w:rsidP="00034DC2">
    <w:pPr>
      <w:pStyle w:val="SemEspaamento"/>
      <w:jc w:val="center"/>
    </w:pPr>
    <w:r w:rsidRPr="00EF4088">
      <w:t>PALÁCIO PADRE MIGUELINHO</w:t>
    </w:r>
  </w:p>
  <w:p w:rsidR="00034DC2" w:rsidRDefault="0064224A">
    <w:pPr>
      <w:pStyle w:val="Cabealho"/>
    </w:pPr>
  </w:p>
  <w:p w:rsidR="00034DC2" w:rsidRDefault="006422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3F"/>
    <w:rsid w:val="0003783F"/>
    <w:rsid w:val="00314764"/>
    <w:rsid w:val="0064224A"/>
    <w:rsid w:val="008357D6"/>
    <w:rsid w:val="00895158"/>
    <w:rsid w:val="00A96EB7"/>
    <w:rsid w:val="00D1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4875"/>
  <w15:docId w15:val="{C4C83B84-B9C8-4DA6-8D36-EBF5E6E1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83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3783F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037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378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Redação Final</dc:creator>
  <cp:lastModifiedBy>User</cp:lastModifiedBy>
  <cp:revision>2</cp:revision>
  <dcterms:created xsi:type="dcterms:W3CDTF">2022-09-20T18:58:00Z</dcterms:created>
  <dcterms:modified xsi:type="dcterms:W3CDTF">2022-09-20T18:58:00Z</dcterms:modified>
</cp:coreProperties>
</file>